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CC" w:rsidRPr="007A3B9F" w:rsidRDefault="00AD38CC" w:rsidP="00AD38CC">
      <w:pPr>
        <w:spacing w:after="0" w:line="240" w:lineRule="auto"/>
        <w:rPr>
          <w:b/>
          <w:u w:val="single"/>
        </w:rPr>
      </w:pPr>
      <w:bookmarkStart w:id="0" w:name="_GoBack"/>
      <w:bookmarkEnd w:id="0"/>
    </w:p>
    <w:p w:rsidR="00AD38CC" w:rsidRPr="007A3B9F" w:rsidRDefault="00AD38CC" w:rsidP="00AD38CC">
      <w:pPr>
        <w:pBdr>
          <w:bottom w:val="single" w:sz="12" w:space="1" w:color="auto"/>
        </w:pBdr>
        <w:spacing w:after="0" w:line="240" w:lineRule="auto"/>
        <w:jc w:val="center"/>
        <w:rPr>
          <w:rFonts w:ascii="Arial" w:hAnsi="Arial" w:cs="Arial"/>
          <w:b/>
          <w:sz w:val="40"/>
          <w:szCs w:val="40"/>
        </w:rPr>
      </w:pPr>
      <w:r w:rsidRPr="007A3B9F">
        <w:rPr>
          <w:rFonts w:ascii="Arial" w:hAnsi="Arial" w:cs="Arial"/>
          <w:b/>
          <w:sz w:val="40"/>
          <w:szCs w:val="40"/>
        </w:rPr>
        <w:t>GENERAL FACT SHEET</w:t>
      </w:r>
    </w:p>
    <w:p w:rsidR="00AD38CC" w:rsidRPr="007A3B9F" w:rsidRDefault="00AD38CC" w:rsidP="00AD38CC">
      <w:pPr>
        <w:spacing w:after="0" w:line="240" w:lineRule="auto"/>
        <w:jc w:val="center"/>
      </w:pPr>
    </w:p>
    <w:tbl>
      <w:tblPr>
        <w:tblW w:w="0" w:type="auto"/>
        <w:tblLook w:val="04A0" w:firstRow="1" w:lastRow="0" w:firstColumn="1" w:lastColumn="0" w:noHBand="0" w:noVBand="1"/>
      </w:tblPr>
      <w:tblGrid>
        <w:gridCol w:w="2988"/>
        <w:gridCol w:w="6588"/>
      </w:tblGrid>
      <w:tr w:rsidR="00AD38CC" w:rsidRPr="007A3B9F">
        <w:tc>
          <w:tcPr>
            <w:tcW w:w="2988" w:type="dxa"/>
          </w:tcPr>
          <w:p w:rsidR="00AD38CC" w:rsidRPr="007A3B9F" w:rsidRDefault="00AD38CC" w:rsidP="00AD38CC">
            <w:pPr>
              <w:spacing w:after="0" w:line="240" w:lineRule="auto"/>
              <w:rPr>
                <w:rFonts w:ascii="Arial" w:hAnsi="Arial" w:cs="Arial"/>
                <w:b/>
                <w:sz w:val="22"/>
                <w:szCs w:val="22"/>
              </w:rPr>
            </w:pPr>
            <w:r w:rsidRPr="007A3B9F">
              <w:rPr>
                <w:rFonts w:ascii="Arial" w:hAnsi="Arial" w:cs="Arial"/>
                <w:b/>
                <w:sz w:val="22"/>
                <w:szCs w:val="22"/>
              </w:rPr>
              <w:t>OVERVIEW:</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jc w:val="both"/>
              <w:rPr>
                <w:rFonts w:ascii="Arial" w:hAnsi="Arial"/>
                <w:sz w:val="22"/>
              </w:rPr>
            </w:pPr>
            <w:r w:rsidRPr="007A3B9F">
              <w:rPr>
                <w:rFonts w:ascii="Arial" w:hAnsi="Arial"/>
                <w:sz w:val="22"/>
              </w:rPr>
              <w:t>The High Roller is the focal point of The LINQ Promenade, the open-air shopping, dining and entertainment district, that redefines the iconic Las Vegas skyline. Topping out at 550 feet, the High Roller is the tallest observation wheel in the world.</w:t>
            </w:r>
          </w:p>
          <w:p w:rsidR="00AD38CC" w:rsidRPr="007A3B9F" w:rsidRDefault="00AD38CC" w:rsidP="00AD38CC">
            <w:pPr>
              <w:spacing w:after="0" w:line="240" w:lineRule="auto"/>
              <w:jc w:val="both"/>
              <w:rPr>
                <w:rFonts w:ascii="Arial" w:hAnsi="Arial"/>
                <w:sz w:val="22"/>
              </w:rPr>
            </w:pPr>
          </w:p>
        </w:tc>
      </w:tr>
      <w:tr w:rsidR="00AD38CC" w:rsidRPr="007A3B9F">
        <w:trPr>
          <w:trHeight w:val="576"/>
        </w:trPr>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CONTACT INFORMATION:</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rPr>
                <w:rFonts w:ascii="Arial" w:hAnsi="Arial"/>
                <w:sz w:val="22"/>
              </w:rPr>
            </w:pPr>
            <w:r w:rsidRPr="007A3B9F">
              <w:rPr>
                <w:rFonts w:ascii="Arial" w:hAnsi="Arial"/>
                <w:sz w:val="22"/>
              </w:rPr>
              <w:t>(866) 328-1888</w:t>
            </w:r>
          </w:p>
          <w:p w:rsidR="00AD38CC" w:rsidRPr="007A3B9F" w:rsidRDefault="00AD38CC" w:rsidP="00AD38CC">
            <w:pPr>
              <w:spacing w:after="0" w:line="240" w:lineRule="auto"/>
              <w:rPr>
                <w:rFonts w:ascii="Arial" w:hAnsi="Arial"/>
                <w:sz w:val="22"/>
              </w:rPr>
            </w:pPr>
            <w:hyperlink r:id="rId8" w:history="1">
              <w:r w:rsidRPr="007A3B9F">
                <w:rPr>
                  <w:rStyle w:val="Hyperlink"/>
                  <w:rFonts w:ascii="Arial" w:hAnsi="Arial"/>
                  <w:color w:val="auto"/>
                  <w:sz w:val="22"/>
                </w:rPr>
                <w:t>www.HighRollerLV.com</w:t>
              </w:r>
            </w:hyperlink>
          </w:p>
          <w:p w:rsidR="00AD38CC" w:rsidRPr="007A3B9F" w:rsidRDefault="00AD38CC" w:rsidP="00940A60">
            <w:pPr>
              <w:spacing w:after="0" w:line="240" w:lineRule="auto"/>
              <w:rPr>
                <w:rFonts w:ascii="Arial" w:hAnsi="Arial"/>
                <w:sz w:val="22"/>
              </w:rPr>
            </w:pPr>
          </w:p>
        </w:tc>
      </w:tr>
      <w:tr w:rsidR="00940A60" w:rsidRPr="007A3B9F">
        <w:trPr>
          <w:trHeight w:val="576"/>
        </w:trPr>
        <w:tc>
          <w:tcPr>
            <w:tcW w:w="2988" w:type="dxa"/>
          </w:tcPr>
          <w:p w:rsidR="00940A60" w:rsidRPr="007A3B9F" w:rsidRDefault="00940A60" w:rsidP="00AD38CC">
            <w:pPr>
              <w:spacing w:after="0" w:line="240" w:lineRule="auto"/>
              <w:rPr>
                <w:rFonts w:ascii="Arial" w:hAnsi="Arial"/>
                <w:b/>
                <w:sz w:val="22"/>
              </w:rPr>
            </w:pPr>
            <w:r>
              <w:rPr>
                <w:rFonts w:ascii="Arial" w:hAnsi="Arial"/>
                <w:b/>
                <w:sz w:val="22"/>
              </w:rPr>
              <w:t>HOURS OF OPERATION:</w:t>
            </w:r>
          </w:p>
        </w:tc>
        <w:tc>
          <w:tcPr>
            <w:tcW w:w="6588" w:type="dxa"/>
          </w:tcPr>
          <w:p w:rsidR="00940A60" w:rsidRPr="007A3B9F" w:rsidRDefault="00940A60" w:rsidP="00940A60">
            <w:pPr>
              <w:spacing w:after="0" w:line="240" w:lineRule="auto"/>
              <w:rPr>
                <w:rFonts w:ascii="Arial" w:hAnsi="Arial"/>
                <w:sz w:val="22"/>
              </w:rPr>
            </w:pPr>
            <w:r w:rsidRPr="007A3B9F">
              <w:rPr>
                <w:rFonts w:ascii="Arial" w:hAnsi="Arial"/>
                <w:sz w:val="22"/>
              </w:rPr>
              <w:t>Hours: 11:30 a.m. to 2 a.m. daily</w:t>
            </w:r>
          </w:p>
          <w:p w:rsidR="00940A60" w:rsidRPr="007A3B9F" w:rsidRDefault="00940A60" w:rsidP="00AD38CC">
            <w:pPr>
              <w:spacing w:after="0" w:line="240" w:lineRule="auto"/>
              <w:rPr>
                <w:rFonts w:ascii="Arial" w:hAnsi="Arial"/>
                <w:sz w:val="22"/>
              </w:rPr>
            </w:pP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FACTS:</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numPr>
                <w:ilvl w:val="0"/>
                <w:numId w:val="14"/>
              </w:numPr>
              <w:spacing w:after="0" w:line="240" w:lineRule="auto"/>
              <w:jc w:val="both"/>
              <w:rPr>
                <w:rFonts w:ascii="Arial" w:hAnsi="Arial" w:cs="Arial"/>
                <w:sz w:val="22"/>
                <w:szCs w:val="22"/>
              </w:rPr>
            </w:pPr>
            <w:r w:rsidRPr="007A3B9F">
              <w:rPr>
                <w:rFonts w:ascii="Arial" w:hAnsi="Arial" w:cs="Arial"/>
                <w:sz w:val="22"/>
                <w:szCs w:val="22"/>
              </w:rPr>
              <w:t>The High Roller tops out at 550 feet and is the tallest observation wheel in the world.</w:t>
            </w:r>
          </w:p>
          <w:p w:rsidR="00AD38CC" w:rsidRPr="007A3B9F" w:rsidRDefault="00AD38CC" w:rsidP="00AD38CC">
            <w:pPr>
              <w:numPr>
                <w:ilvl w:val="0"/>
                <w:numId w:val="14"/>
              </w:numPr>
              <w:spacing w:after="0" w:line="240" w:lineRule="auto"/>
              <w:jc w:val="both"/>
              <w:rPr>
                <w:rFonts w:ascii="Arial" w:hAnsi="Arial" w:cs="Arial"/>
                <w:sz w:val="22"/>
                <w:szCs w:val="22"/>
              </w:rPr>
            </w:pPr>
            <w:r w:rsidRPr="007A3B9F">
              <w:rPr>
                <w:rFonts w:ascii="Arial" w:hAnsi="Arial" w:cs="Arial"/>
                <w:sz w:val="22"/>
                <w:szCs w:val="22"/>
              </w:rPr>
              <w:t>The wheel structure boasts 7.2 million pounds of steel and 112 cables.</w:t>
            </w:r>
          </w:p>
          <w:p w:rsidR="00AD38CC" w:rsidRPr="007A3B9F" w:rsidRDefault="00AD38CC" w:rsidP="00AD38CC">
            <w:pPr>
              <w:numPr>
                <w:ilvl w:val="0"/>
                <w:numId w:val="14"/>
              </w:numPr>
              <w:spacing w:after="0" w:line="240" w:lineRule="auto"/>
              <w:jc w:val="both"/>
              <w:rPr>
                <w:rFonts w:ascii="Arial" w:hAnsi="Arial" w:cs="Arial"/>
                <w:sz w:val="22"/>
                <w:szCs w:val="22"/>
              </w:rPr>
            </w:pPr>
            <w:r w:rsidRPr="007A3B9F">
              <w:rPr>
                <w:rFonts w:ascii="Arial" w:hAnsi="Arial" w:cs="Arial"/>
                <w:sz w:val="22"/>
                <w:szCs w:val="22"/>
              </w:rPr>
              <w:t xml:space="preserve">The High Roller features 28 spherical air-conditioned cabins that each accommodates up to 40 guests. </w:t>
            </w:r>
          </w:p>
          <w:p w:rsidR="00AD38CC" w:rsidRPr="007A3B9F" w:rsidRDefault="00AD38CC" w:rsidP="00AD38CC">
            <w:pPr>
              <w:numPr>
                <w:ilvl w:val="0"/>
                <w:numId w:val="14"/>
              </w:numPr>
              <w:spacing w:after="0" w:line="240" w:lineRule="auto"/>
              <w:jc w:val="both"/>
              <w:rPr>
                <w:rFonts w:ascii="Arial" w:hAnsi="Arial" w:cs="Arial"/>
                <w:sz w:val="22"/>
                <w:szCs w:val="22"/>
              </w:rPr>
            </w:pPr>
            <w:r w:rsidRPr="007A3B9F">
              <w:rPr>
                <w:rFonts w:ascii="Arial" w:hAnsi="Arial" w:cs="Arial"/>
                <w:sz w:val="22"/>
                <w:szCs w:val="22"/>
              </w:rPr>
              <w:t>The cabins are 22 feet in diameter and offer floor-to-ceiling glass windows for incredible views of Las Vegas and the surrounding valley.</w:t>
            </w:r>
          </w:p>
          <w:p w:rsidR="00AD38CC" w:rsidRPr="007A3B9F" w:rsidRDefault="00AD38CC" w:rsidP="00AD38CC">
            <w:pPr>
              <w:numPr>
                <w:ilvl w:val="0"/>
                <w:numId w:val="14"/>
              </w:numPr>
              <w:spacing w:after="0" w:line="240" w:lineRule="auto"/>
              <w:jc w:val="both"/>
              <w:rPr>
                <w:rFonts w:ascii="Arial" w:hAnsi="Arial" w:cs="Arial"/>
                <w:sz w:val="22"/>
                <w:szCs w:val="22"/>
              </w:rPr>
            </w:pPr>
            <w:r w:rsidRPr="007A3B9F">
              <w:rPr>
                <w:rFonts w:ascii="Arial" w:hAnsi="Arial" w:cs="Arial"/>
                <w:sz w:val="22"/>
                <w:szCs w:val="22"/>
              </w:rPr>
              <w:t xml:space="preserve">Fabrication of the wheel began in late 2011 and components of the High Roller came from several locations across the globe including China, Japan, France, Sweden, Italy, Netherlands, Germany, Colorado, California and Las Vegas. </w:t>
            </w:r>
          </w:p>
          <w:p w:rsidR="00AD38CC" w:rsidRPr="007A3B9F" w:rsidRDefault="00AD38CC" w:rsidP="00AD38CC">
            <w:pPr>
              <w:spacing w:after="0" w:line="240" w:lineRule="auto"/>
              <w:ind w:left="360"/>
              <w:jc w:val="both"/>
              <w:rPr>
                <w:rFonts w:ascii="Arial" w:hAnsi="Arial"/>
                <w:sz w:val="22"/>
              </w:rPr>
            </w:pP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 xml:space="preserve">UNIQUE EXPERIENCES: </w:t>
            </w: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sz w:val="22"/>
              </w:rPr>
            </w:pPr>
            <w:r w:rsidRPr="007A3B9F">
              <w:rPr>
                <w:rFonts w:ascii="Arial" w:hAnsi="Arial"/>
                <w:sz w:val="22"/>
              </w:rPr>
              <w:t>Page - 2 -</w:t>
            </w: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r w:rsidRPr="007A3B9F">
              <w:rPr>
                <w:rFonts w:ascii="Arial" w:hAnsi="Arial"/>
                <w:b/>
                <w:sz w:val="22"/>
              </w:rPr>
              <w:t>UNIQUE EXPERIENCES:</w:t>
            </w: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numPr>
                <w:ilvl w:val="0"/>
                <w:numId w:val="9"/>
              </w:numPr>
              <w:spacing w:after="0" w:line="240" w:lineRule="auto"/>
              <w:jc w:val="both"/>
              <w:rPr>
                <w:rFonts w:ascii="Arial" w:hAnsi="Arial"/>
                <w:sz w:val="22"/>
                <w:szCs w:val="22"/>
              </w:rPr>
            </w:pPr>
            <w:r w:rsidRPr="007A3B9F">
              <w:rPr>
                <w:rFonts w:ascii="Arial" w:hAnsi="Arial"/>
                <w:sz w:val="22"/>
                <w:szCs w:val="22"/>
              </w:rPr>
              <w:lastRenderedPageBreak/>
              <w:t xml:space="preserve">The </w:t>
            </w:r>
            <w:r w:rsidRPr="007A3B9F">
              <w:rPr>
                <w:rFonts w:ascii="Arial" w:hAnsi="Arial"/>
                <w:b/>
                <w:sz w:val="22"/>
                <w:szCs w:val="22"/>
              </w:rPr>
              <w:t>Happy Half Hour</w:t>
            </w:r>
            <w:r w:rsidRPr="007A3B9F">
              <w:rPr>
                <w:rFonts w:ascii="Arial" w:hAnsi="Arial"/>
                <w:sz w:val="22"/>
                <w:szCs w:val="22"/>
              </w:rPr>
              <w:t xml:space="preserve"> cabin for the High Roller is the happiest half hour in Las Vegas, which includes a 30-minute ride and an open bar for up to 25 guests. </w:t>
            </w:r>
          </w:p>
          <w:p w:rsidR="00AD38CC" w:rsidRPr="007A3B9F" w:rsidRDefault="00AD38CC" w:rsidP="00AD38CC">
            <w:pPr>
              <w:spacing w:after="0" w:line="240" w:lineRule="auto"/>
              <w:ind w:left="720"/>
              <w:jc w:val="both"/>
              <w:rPr>
                <w:rFonts w:ascii="Arial" w:hAnsi="Arial"/>
                <w:sz w:val="22"/>
                <w:szCs w:val="22"/>
              </w:rPr>
            </w:pPr>
          </w:p>
          <w:p w:rsidR="00AD38CC" w:rsidRPr="007A3B9F" w:rsidRDefault="00AD38CC" w:rsidP="00AD38CC">
            <w:pPr>
              <w:numPr>
                <w:ilvl w:val="0"/>
                <w:numId w:val="9"/>
              </w:numPr>
              <w:spacing w:after="0" w:line="240" w:lineRule="auto"/>
              <w:jc w:val="both"/>
              <w:rPr>
                <w:rFonts w:ascii="Arial" w:hAnsi="Arial"/>
                <w:sz w:val="22"/>
                <w:szCs w:val="22"/>
              </w:rPr>
            </w:pPr>
            <w:r w:rsidRPr="007A3B9F">
              <w:rPr>
                <w:rFonts w:ascii="Arial" w:hAnsi="Arial"/>
                <w:b/>
                <w:sz w:val="22"/>
                <w:szCs w:val="22"/>
              </w:rPr>
              <w:t>Yoga in the Sky</w:t>
            </w:r>
            <w:r w:rsidRPr="007A3B9F">
              <w:rPr>
                <w:rFonts w:ascii="Arial" w:hAnsi="Arial"/>
                <w:sz w:val="22"/>
                <w:szCs w:val="22"/>
              </w:rPr>
              <w:t xml:space="preserve"> allows guests the only chance to find their Om while enjoying the breathtaking, 360-degree views of Las Vegas. The experience includes a one-hour yoga session (two rotations) with a Silent Savasana instructor and up to six guests per cabin. Guests are guided through the experience by wearing a headset that allows them to hear the instructor and music. Reservations must be booked at least 24 hours in advance Yoga is offered Sunday, Wednesday and Friday at 11:30 a.m. and 5 p.m.</w:t>
            </w:r>
          </w:p>
          <w:p w:rsidR="00AD38CC" w:rsidRPr="007A3B9F" w:rsidRDefault="00AD38CC" w:rsidP="00AD38CC">
            <w:pPr>
              <w:spacing w:after="0" w:line="240" w:lineRule="auto"/>
              <w:jc w:val="both"/>
              <w:rPr>
                <w:rFonts w:ascii="Arial" w:hAnsi="Arial"/>
                <w:sz w:val="22"/>
                <w:szCs w:val="22"/>
              </w:rPr>
            </w:pPr>
          </w:p>
          <w:p w:rsidR="00AD38CC" w:rsidRPr="007A3B9F" w:rsidRDefault="00AD38CC" w:rsidP="00AD38CC">
            <w:pPr>
              <w:spacing w:after="0" w:line="240" w:lineRule="auto"/>
              <w:jc w:val="both"/>
              <w:rPr>
                <w:rFonts w:ascii="Arial" w:hAnsi="Arial"/>
                <w:sz w:val="22"/>
                <w:szCs w:val="22"/>
              </w:rPr>
            </w:pPr>
          </w:p>
          <w:p w:rsidR="00AD38CC" w:rsidRPr="007A3B9F" w:rsidRDefault="00AD38CC" w:rsidP="00AD38CC">
            <w:pPr>
              <w:spacing w:after="0" w:line="240" w:lineRule="auto"/>
              <w:jc w:val="both"/>
              <w:rPr>
                <w:rFonts w:ascii="Arial" w:hAnsi="Arial"/>
                <w:sz w:val="22"/>
                <w:szCs w:val="22"/>
              </w:rPr>
            </w:pPr>
            <w:r w:rsidRPr="007A3B9F">
              <w:rPr>
                <w:rFonts w:ascii="Arial" w:hAnsi="Arial"/>
                <w:sz w:val="22"/>
                <w:szCs w:val="22"/>
              </w:rPr>
              <w:t xml:space="preserve">              </w:t>
            </w:r>
          </w:p>
          <w:p w:rsidR="00AD38CC" w:rsidRPr="007A3B9F" w:rsidRDefault="007D19C0" w:rsidP="00AD38CC">
            <w:pPr>
              <w:spacing w:after="0" w:line="240" w:lineRule="auto"/>
              <w:ind w:left="360"/>
              <w:jc w:val="both"/>
              <w:rPr>
                <w:rFonts w:ascii="Arial" w:hAnsi="Arial"/>
                <w:sz w:val="22"/>
                <w:szCs w:val="22"/>
              </w:rPr>
            </w:pPr>
            <w:r w:rsidRPr="007A3B9F">
              <w:rPr>
                <w:rFonts w:ascii="Arial" w:hAnsi="Arial"/>
                <w:sz w:val="22"/>
                <w:szCs w:val="22"/>
              </w:rPr>
              <w:t xml:space="preserve">           </w:t>
            </w:r>
            <w:r w:rsidR="00AD38CC" w:rsidRPr="007A3B9F">
              <w:rPr>
                <w:rFonts w:ascii="Arial" w:hAnsi="Arial"/>
                <w:sz w:val="22"/>
                <w:szCs w:val="22"/>
              </w:rPr>
              <w:t>-more-</w:t>
            </w:r>
          </w:p>
          <w:p w:rsidR="00AD38CC" w:rsidRPr="007A3B9F" w:rsidRDefault="00AD38CC" w:rsidP="00AD38CC">
            <w:pPr>
              <w:spacing w:after="0" w:line="240" w:lineRule="auto"/>
              <w:jc w:val="both"/>
              <w:rPr>
                <w:rFonts w:ascii="Arial" w:hAnsi="Arial"/>
                <w:sz w:val="22"/>
                <w:szCs w:val="22"/>
              </w:rPr>
            </w:pPr>
          </w:p>
          <w:p w:rsidR="00AD38CC" w:rsidRPr="007A3B9F" w:rsidRDefault="00AD38CC" w:rsidP="00AD38CC">
            <w:pPr>
              <w:spacing w:after="0" w:line="240" w:lineRule="auto"/>
              <w:jc w:val="both"/>
              <w:rPr>
                <w:rFonts w:ascii="Arial" w:hAnsi="Arial"/>
                <w:sz w:val="22"/>
                <w:szCs w:val="22"/>
              </w:rPr>
            </w:pPr>
          </w:p>
          <w:p w:rsidR="007B5EAF" w:rsidRDefault="007B5EAF" w:rsidP="00767888">
            <w:pPr>
              <w:spacing w:after="0" w:line="240" w:lineRule="auto"/>
              <w:jc w:val="both"/>
              <w:rPr>
                <w:rFonts w:ascii="Arial" w:hAnsi="Arial" w:cs="Arial"/>
                <w:sz w:val="22"/>
                <w:szCs w:val="22"/>
              </w:rPr>
            </w:pPr>
          </w:p>
          <w:p w:rsidR="00AD38CC" w:rsidRPr="007A3B9F" w:rsidRDefault="00AD38CC" w:rsidP="00AD38CC">
            <w:pPr>
              <w:numPr>
                <w:ilvl w:val="0"/>
                <w:numId w:val="15"/>
              </w:numPr>
              <w:spacing w:after="0" w:line="240" w:lineRule="auto"/>
              <w:jc w:val="both"/>
              <w:rPr>
                <w:rFonts w:ascii="Arial" w:hAnsi="Arial" w:cs="Arial"/>
                <w:sz w:val="22"/>
                <w:szCs w:val="22"/>
              </w:rPr>
            </w:pPr>
            <w:r w:rsidRPr="007A3B9F">
              <w:rPr>
                <w:rFonts w:ascii="Arial" w:hAnsi="Arial" w:cs="Arial"/>
                <w:sz w:val="22"/>
                <w:szCs w:val="22"/>
              </w:rPr>
              <w:t xml:space="preserve">The </w:t>
            </w:r>
            <w:r w:rsidRPr="007A3B9F">
              <w:rPr>
                <w:rFonts w:ascii="Arial" w:hAnsi="Arial" w:cs="Arial"/>
                <w:b/>
                <w:sz w:val="22"/>
                <w:szCs w:val="22"/>
              </w:rPr>
              <w:t xml:space="preserve">chocolate tasting experience with Ethel M Chocolates </w:t>
            </w:r>
            <w:r w:rsidRPr="007A3B9F">
              <w:rPr>
                <w:rFonts w:ascii="Arial" w:hAnsi="Arial" w:cs="Arial"/>
                <w:sz w:val="22"/>
                <w:szCs w:val="22"/>
              </w:rPr>
              <w:t xml:space="preserve">is the only one of its kind in North America. Guests learn about the origins of chocolate and how Ethel </w:t>
            </w:r>
          </w:p>
          <w:p w:rsidR="00AD38CC" w:rsidRPr="007A3B9F" w:rsidRDefault="00AD38CC" w:rsidP="00AD38CC">
            <w:pPr>
              <w:spacing w:after="0" w:line="240" w:lineRule="auto"/>
              <w:ind w:left="720"/>
              <w:jc w:val="both"/>
              <w:rPr>
                <w:rFonts w:ascii="Arial" w:hAnsi="Arial" w:cs="Arial"/>
                <w:sz w:val="22"/>
                <w:szCs w:val="22"/>
              </w:rPr>
            </w:pPr>
            <w:r w:rsidRPr="007A3B9F">
              <w:rPr>
                <w:rFonts w:ascii="Arial" w:hAnsi="Arial" w:cs="Arial"/>
                <w:sz w:val="22"/>
                <w:szCs w:val="22"/>
              </w:rPr>
              <w:t>M Chocolates’ signature varieties were created, all while focusing their attention on the aroma, taste and texture. The 30-minute (one rotation) adventure includes a chocolatier ambassador showcasing different chocolate pieces and the story behind them. Tastings are available every Thursday, starting at 5 p.m.</w:t>
            </w:r>
          </w:p>
          <w:p w:rsidR="00AD38CC" w:rsidRPr="007A3B9F" w:rsidRDefault="00AD38CC" w:rsidP="00AD38CC">
            <w:pPr>
              <w:spacing w:after="0" w:line="240" w:lineRule="auto"/>
              <w:ind w:left="720"/>
              <w:jc w:val="both"/>
              <w:rPr>
                <w:rFonts w:ascii="Arial" w:hAnsi="Arial" w:cs="Arial"/>
                <w:sz w:val="22"/>
                <w:szCs w:val="22"/>
              </w:rPr>
            </w:pPr>
          </w:p>
          <w:p w:rsidR="00AD38CC" w:rsidRPr="007A3B9F" w:rsidRDefault="00AD38CC" w:rsidP="00AD38CC">
            <w:pPr>
              <w:numPr>
                <w:ilvl w:val="0"/>
                <w:numId w:val="9"/>
              </w:numPr>
              <w:spacing w:after="0" w:line="240" w:lineRule="auto"/>
              <w:jc w:val="both"/>
              <w:rPr>
                <w:rFonts w:ascii="Arial" w:hAnsi="Arial" w:cs="Arial"/>
                <w:sz w:val="22"/>
                <w:szCs w:val="22"/>
              </w:rPr>
            </w:pPr>
            <w:r w:rsidRPr="007A3B9F">
              <w:rPr>
                <w:rFonts w:ascii="Arial" w:hAnsi="Arial" w:cs="Arial"/>
                <w:b/>
                <w:sz w:val="22"/>
                <w:szCs w:val="22"/>
              </w:rPr>
              <w:t xml:space="preserve">Lights at The LINQ </w:t>
            </w:r>
            <w:r w:rsidRPr="007A3B9F">
              <w:rPr>
                <w:rFonts w:ascii="Arial" w:hAnsi="Arial" w:cs="Arial"/>
                <w:sz w:val="22"/>
                <w:szCs w:val="22"/>
              </w:rPr>
              <w:t xml:space="preserve">is set to four different popular songs incorporating the High Roller observation wheel, the Cake Topper above Sprinkles Cupcakes and The LINQ Fountains. Comprising more than 2,000 individual energy-efficient LED lights syncopated to music, the show features countless combinations of changing colors and varying intensities to create a uniquely dynamic visual experience. </w:t>
            </w:r>
            <w:r w:rsidRPr="007A3B9F">
              <w:rPr>
                <w:rFonts w:ascii="Arial" w:hAnsi="Arial" w:cs="Arial"/>
                <w:bCs/>
                <w:sz w:val="22"/>
                <w:szCs w:val="22"/>
              </w:rPr>
              <w:t>Show times are d</w:t>
            </w:r>
            <w:r w:rsidRPr="007A3B9F">
              <w:rPr>
                <w:rFonts w:ascii="Arial" w:hAnsi="Arial" w:cs="Arial"/>
                <w:sz w:val="22"/>
                <w:szCs w:val="22"/>
              </w:rPr>
              <w:t xml:space="preserve">aily: 8:30 p.m., 9:30 p.m. and 10:30 p.m. </w:t>
            </w:r>
          </w:p>
          <w:p w:rsidR="00AD38CC" w:rsidRPr="007A3B9F" w:rsidRDefault="00AD38CC" w:rsidP="00AD38CC">
            <w:pPr>
              <w:spacing w:after="0" w:line="240" w:lineRule="auto"/>
              <w:ind w:left="720"/>
              <w:jc w:val="both"/>
              <w:rPr>
                <w:rFonts w:ascii="Arial" w:hAnsi="Arial" w:cs="Arial"/>
                <w:sz w:val="22"/>
                <w:szCs w:val="22"/>
              </w:rPr>
            </w:pPr>
          </w:p>
          <w:p w:rsidR="00AD38CC" w:rsidRPr="007A3B9F" w:rsidRDefault="00AD38CC" w:rsidP="00AD38CC">
            <w:pPr>
              <w:numPr>
                <w:ilvl w:val="0"/>
                <w:numId w:val="9"/>
              </w:numPr>
              <w:spacing w:after="0" w:line="240" w:lineRule="auto"/>
              <w:jc w:val="both"/>
              <w:rPr>
                <w:rFonts w:ascii="Arial" w:hAnsi="Arial" w:cs="Arial"/>
                <w:sz w:val="22"/>
                <w:szCs w:val="22"/>
              </w:rPr>
            </w:pPr>
            <w:r w:rsidRPr="007A3B9F">
              <w:rPr>
                <w:rFonts w:ascii="Arial" w:hAnsi="Arial" w:cs="Arial"/>
                <w:b/>
                <w:sz w:val="22"/>
                <w:szCs w:val="22"/>
              </w:rPr>
              <w:t xml:space="preserve">Private Cabins </w:t>
            </w:r>
            <w:r w:rsidRPr="007A3B9F">
              <w:rPr>
                <w:rFonts w:ascii="Arial" w:hAnsi="Arial" w:cs="Arial"/>
                <w:sz w:val="22"/>
                <w:szCs w:val="22"/>
              </w:rPr>
              <w:t>may be reserved for proposals, bachelor/bachelorette parties, birthdays and corporate events. Add an in-cabin open bar and a karaoke machine to any private cabin for a truly lively celebration.</w:t>
            </w:r>
          </w:p>
          <w:p w:rsidR="00AD38CC" w:rsidRPr="007A3B9F" w:rsidRDefault="00AD38CC" w:rsidP="00AD38CC">
            <w:pPr>
              <w:spacing w:after="0" w:line="240" w:lineRule="auto"/>
              <w:ind w:left="720"/>
              <w:jc w:val="both"/>
              <w:rPr>
                <w:rFonts w:ascii="Arial" w:hAnsi="Arial"/>
                <w:sz w:val="22"/>
                <w:szCs w:val="22"/>
              </w:rPr>
            </w:pPr>
          </w:p>
          <w:p w:rsidR="00AD38CC" w:rsidRPr="007A3B9F" w:rsidRDefault="00AD38CC" w:rsidP="00AD38CC">
            <w:pPr>
              <w:numPr>
                <w:ilvl w:val="0"/>
                <w:numId w:val="9"/>
              </w:numPr>
              <w:spacing w:after="0" w:line="240" w:lineRule="auto"/>
              <w:jc w:val="both"/>
              <w:rPr>
                <w:rFonts w:ascii="Arial" w:hAnsi="Arial" w:cs="Arial"/>
                <w:b/>
                <w:sz w:val="22"/>
                <w:szCs w:val="22"/>
              </w:rPr>
            </w:pPr>
            <w:r w:rsidRPr="007A3B9F">
              <w:rPr>
                <w:rFonts w:ascii="Arial" w:hAnsi="Arial" w:cs="Arial"/>
                <w:sz w:val="22"/>
                <w:szCs w:val="22"/>
              </w:rPr>
              <w:t xml:space="preserve">The High Roller cabin can accommodate </w:t>
            </w:r>
            <w:r w:rsidRPr="007A3B9F">
              <w:rPr>
                <w:rFonts w:ascii="Arial" w:hAnsi="Arial" w:cs="Arial"/>
                <w:b/>
                <w:sz w:val="22"/>
                <w:szCs w:val="22"/>
              </w:rPr>
              <w:t>weddings</w:t>
            </w:r>
            <w:r w:rsidRPr="007A3B9F">
              <w:rPr>
                <w:rFonts w:ascii="Arial" w:hAnsi="Arial" w:cs="Arial"/>
                <w:sz w:val="22"/>
                <w:szCs w:val="22"/>
              </w:rPr>
              <w:t xml:space="preserve"> of up to 40 guests in a spectacular way that can only be experienced in Las Vegas. </w:t>
            </w:r>
            <w:r w:rsidRPr="007A3B9F">
              <w:rPr>
                <w:rFonts w:ascii="Arial" w:hAnsi="Arial" w:cs="Arial"/>
                <w:b/>
                <w:sz w:val="22"/>
                <w:szCs w:val="22"/>
              </w:rPr>
              <w:t xml:space="preserve"> </w:t>
            </w:r>
            <w:r w:rsidRPr="007A3B9F">
              <w:rPr>
                <w:rFonts w:ascii="Arial" w:hAnsi="Arial" w:cs="Arial"/>
                <w:sz w:val="22"/>
                <w:szCs w:val="22"/>
              </w:rPr>
              <w:t xml:space="preserve">Guests can also book one of the private event spaces inside the wheelhouse for </w:t>
            </w:r>
            <w:r w:rsidRPr="007A3B9F">
              <w:rPr>
                <w:rFonts w:ascii="Arial" w:hAnsi="Arial" w:cs="Arial"/>
                <w:b/>
                <w:sz w:val="22"/>
                <w:szCs w:val="22"/>
              </w:rPr>
              <w:t>receptions, rehearsal dinners</w:t>
            </w:r>
            <w:r w:rsidRPr="007A3B9F">
              <w:rPr>
                <w:rFonts w:ascii="Arial" w:hAnsi="Arial" w:cs="Arial"/>
                <w:sz w:val="22"/>
                <w:szCs w:val="22"/>
              </w:rPr>
              <w:t xml:space="preserve"> and more.</w:t>
            </w:r>
            <w:r w:rsidRPr="007A3B9F">
              <w:rPr>
                <w:rFonts w:ascii="Arial" w:hAnsi="Arial" w:cs="Arial"/>
                <w:b/>
                <w:sz w:val="22"/>
                <w:szCs w:val="22"/>
              </w:rPr>
              <w:t xml:space="preserve"> </w:t>
            </w:r>
          </w:p>
          <w:p w:rsidR="00AD38CC" w:rsidRPr="007A3B9F" w:rsidRDefault="00AD38CC" w:rsidP="00AD38CC">
            <w:pPr>
              <w:spacing w:after="0" w:line="240" w:lineRule="auto"/>
              <w:ind w:left="720"/>
              <w:jc w:val="both"/>
              <w:rPr>
                <w:rFonts w:ascii="Arial" w:hAnsi="Arial"/>
                <w:sz w:val="22"/>
                <w:szCs w:val="22"/>
              </w:rPr>
            </w:pPr>
          </w:p>
        </w:tc>
      </w:tr>
      <w:tr w:rsidR="00AD38CC" w:rsidRPr="007A3B9F">
        <w:trPr>
          <w:trHeight w:val="1728"/>
        </w:trPr>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lastRenderedPageBreak/>
              <w:t xml:space="preserve">EVENT SPACE: </w:t>
            </w:r>
          </w:p>
          <w:p w:rsidR="00AD38CC" w:rsidRPr="007A3B9F" w:rsidRDefault="00AD38CC" w:rsidP="00AD38CC">
            <w:pPr>
              <w:spacing w:after="0" w:line="240" w:lineRule="auto"/>
              <w:rPr>
                <w:rFonts w:ascii="Arial" w:hAnsi="Arial"/>
                <w:b/>
                <w:sz w:val="22"/>
              </w:rPr>
            </w:pPr>
          </w:p>
          <w:p w:rsidR="00AD38CC" w:rsidRPr="007A3B9F" w:rsidRDefault="00AD38CC" w:rsidP="00AD38CC">
            <w:pPr>
              <w:rPr>
                <w:rFonts w:ascii="Arial" w:hAnsi="Arial"/>
                <w:sz w:val="22"/>
              </w:rPr>
            </w:pPr>
          </w:p>
          <w:p w:rsidR="00AD38CC" w:rsidRPr="007A3B9F" w:rsidRDefault="00AD38CC" w:rsidP="00AD38CC">
            <w:pPr>
              <w:rPr>
                <w:rFonts w:ascii="Arial" w:hAnsi="Arial"/>
                <w:sz w:val="22"/>
              </w:rPr>
            </w:pPr>
          </w:p>
          <w:p w:rsidR="00AD38CC" w:rsidRPr="007A3B9F" w:rsidRDefault="00AD38CC" w:rsidP="00AD38CC">
            <w:pPr>
              <w:rPr>
                <w:rFonts w:ascii="Arial" w:hAnsi="Arial"/>
                <w:sz w:val="22"/>
              </w:rPr>
            </w:pPr>
          </w:p>
          <w:p w:rsidR="00AD38CC" w:rsidRPr="007A3B9F" w:rsidRDefault="00AD38CC" w:rsidP="00AD38CC">
            <w:pPr>
              <w:rPr>
                <w:rFonts w:ascii="Arial" w:hAnsi="Arial"/>
                <w:sz w:val="22"/>
              </w:rPr>
            </w:pPr>
          </w:p>
          <w:p w:rsidR="00AD38CC" w:rsidRPr="007A3B9F" w:rsidRDefault="00AD38CC" w:rsidP="00AD38CC">
            <w:pPr>
              <w:rPr>
                <w:rFonts w:ascii="Arial" w:hAnsi="Arial"/>
                <w:sz w:val="22"/>
              </w:rPr>
            </w:pPr>
          </w:p>
          <w:p w:rsidR="00767888" w:rsidRDefault="00767888" w:rsidP="00AD38CC">
            <w:pPr>
              <w:rPr>
                <w:rFonts w:ascii="Arial" w:hAnsi="Arial"/>
                <w:sz w:val="22"/>
              </w:rPr>
            </w:pPr>
          </w:p>
          <w:p w:rsidR="00AD38CC" w:rsidRPr="007A3B9F" w:rsidRDefault="00AD38CC" w:rsidP="00AD38CC">
            <w:pPr>
              <w:rPr>
                <w:rFonts w:ascii="Arial" w:hAnsi="Arial"/>
                <w:sz w:val="22"/>
              </w:rPr>
            </w:pPr>
            <w:r w:rsidRPr="007A3B9F">
              <w:rPr>
                <w:rFonts w:ascii="Arial" w:hAnsi="Arial"/>
                <w:sz w:val="22"/>
              </w:rPr>
              <w:lastRenderedPageBreak/>
              <w:t>Page - 3 -</w:t>
            </w:r>
          </w:p>
          <w:p w:rsidR="00AD38CC" w:rsidRPr="007A3B9F" w:rsidRDefault="00AD38CC" w:rsidP="00AD38CC">
            <w:pPr>
              <w:rPr>
                <w:rFonts w:ascii="Arial" w:hAnsi="Arial"/>
                <w:b/>
                <w:sz w:val="22"/>
              </w:rPr>
            </w:pPr>
            <w:r w:rsidRPr="007A3B9F">
              <w:rPr>
                <w:rFonts w:ascii="Arial" w:hAnsi="Arial"/>
                <w:b/>
                <w:sz w:val="22"/>
              </w:rPr>
              <w:t>EVENT SPACE</w:t>
            </w:r>
            <w:r w:rsidR="007B5EAF">
              <w:rPr>
                <w:rFonts w:ascii="Arial" w:hAnsi="Arial"/>
                <w:b/>
                <w:sz w:val="22"/>
              </w:rPr>
              <w:t>:</w:t>
            </w:r>
          </w:p>
        </w:tc>
        <w:tc>
          <w:tcPr>
            <w:tcW w:w="6588" w:type="dxa"/>
          </w:tcPr>
          <w:p w:rsidR="00AD38CC" w:rsidRPr="007A3B9F" w:rsidRDefault="00AD38CC" w:rsidP="00AD38CC">
            <w:pPr>
              <w:numPr>
                <w:ilvl w:val="0"/>
                <w:numId w:val="15"/>
              </w:numPr>
              <w:spacing w:after="0" w:line="240" w:lineRule="auto"/>
              <w:jc w:val="both"/>
              <w:rPr>
                <w:rFonts w:ascii="Arial" w:hAnsi="Arial" w:cs="Arial"/>
                <w:b/>
                <w:sz w:val="22"/>
                <w:szCs w:val="22"/>
              </w:rPr>
            </w:pPr>
            <w:r w:rsidRPr="007A3B9F">
              <w:rPr>
                <w:rFonts w:ascii="Arial" w:hAnsi="Arial" w:cs="Arial"/>
                <w:sz w:val="22"/>
                <w:szCs w:val="22"/>
              </w:rPr>
              <w:lastRenderedPageBreak/>
              <w:t>With more than 2,500 square feet and VIP access to the High Roller, the</w:t>
            </w:r>
            <w:r w:rsidRPr="007A3B9F">
              <w:rPr>
                <w:rFonts w:ascii="Arial" w:hAnsi="Arial" w:cs="Arial"/>
                <w:b/>
                <w:sz w:val="22"/>
                <w:szCs w:val="22"/>
              </w:rPr>
              <w:t xml:space="preserve"> Pre-Roll Room</w:t>
            </w:r>
            <w:r w:rsidRPr="007A3B9F">
              <w:rPr>
                <w:rFonts w:ascii="Arial" w:hAnsi="Arial" w:cs="Arial"/>
                <w:sz w:val="22"/>
                <w:szCs w:val="22"/>
              </w:rPr>
              <w:t xml:space="preserve"> is the place to gather groups before the ride. It offers 270-degree, fully customizable video projection and high-quality sound and lighting, including two Martin Mac Vipers for GOBO projection on walls and floors and 12 JBL speakers with subwoofers for theater-quality surround sound.</w:t>
            </w:r>
          </w:p>
          <w:p w:rsidR="00AD38CC" w:rsidRPr="007A3B9F" w:rsidRDefault="00AD38CC" w:rsidP="00940A60">
            <w:pPr>
              <w:spacing w:after="0" w:line="240" w:lineRule="auto"/>
              <w:jc w:val="both"/>
              <w:rPr>
                <w:rFonts w:ascii="Arial" w:hAnsi="Arial"/>
                <w:sz w:val="22"/>
                <w:szCs w:val="22"/>
              </w:rPr>
            </w:pPr>
          </w:p>
          <w:p w:rsidR="00AD38CC" w:rsidRPr="007A3B9F" w:rsidRDefault="00AD38CC" w:rsidP="00AD38CC">
            <w:pPr>
              <w:spacing w:after="0" w:line="240" w:lineRule="auto"/>
              <w:ind w:left="720"/>
              <w:jc w:val="both"/>
              <w:rPr>
                <w:rFonts w:ascii="Arial" w:hAnsi="Arial"/>
                <w:sz w:val="22"/>
                <w:szCs w:val="22"/>
              </w:rPr>
            </w:pPr>
          </w:p>
          <w:p w:rsidR="00AD38CC" w:rsidRDefault="00AD38CC" w:rsidP="007B5EAF">
            <w:pPr>
              <w:spacing w:after="0" w:line="240" w:lineRule="auto"/>
              <w:jc w:val="both"/>
              <w:rPr>
                <w:rFonts w:ascii="Arial" w:hAnsi="Arial"/>
                <w:sz w:val="22"/>
                <w:szCs w:val="22"/>
              </w:rPr>
            </w:pPr>
          </w:p>
          <w:p w:rsidR="007B5EAF" w:rsidRPr="007A3B9F" w:rsidRDefault="007B5EAF" w:rsidP="007B5EAF">
            <w:pPr>
              <w:spacing w:after="0" w:line="240" w:lineRule="auto"/>
              <w:jc w:val="both"/>
              <w:rPr>
                <w:rFonts w:ascii="Arial" w:hAnsi="Arial"/>
                <w:sz w:val="22"/>
                <w:szCs w:val="22"/>
              </w:rPr>
            </w:pPr>
          </w:p>
          <w:p w:rsidR="00AD38CC" w:rsidRPr="007A3B9F" w:rsidRDefault="00AD38CC" w:rsidP="00AD38CC">
            <w:pPr>
              <w:spacing w:after="0" w:line="240" w:lineRule="auto"/>
              <w:ind w:left="720"/>
              <w:jc w:val="both"/>
              <w:rPr>
                <w:rFonts w:ascii="Arial" w:hAnsi="Arial"/>
                <w:sz w:val="22"/>
                <w:szCs w:val="22"/>
              </w:rPr>
            </w:pPr>
          </w:p>
          <w:p w:rsidR="00AD38CC" w:rsidRPr="007A3B9F" w:rsidRDefault="009343CB" w:rsidP="00AD38CC">
            <w:pPr>
              <w:spacing w:after="0" w:line="240" w:lineRule="auto"/>
              <w:ind w:left="360"/>
              <w:jc w:val="both"/>
              <w:rPr>
                <w:rFonts w:ascii="Arial" w:hAnsi="Arial" w:cs="Arial"/>
                <w:sz w:val="22"/>
                <w:szCs w:val="22"/>
              </w:rPr>
            </w:pPr>
            <w:r w:rsidRPr="007A3B9F">
              <w:rPr>
                <w:rFonts w:ascii="Arial" w:hAnsi="Arial" w:cs="Arial"/>
                <w:sz w:val="22"/>
                <w:szCs w:val="22"/>
              </w:rPr>
              <w:t xml:space="preserve">         </w:t>
            </w:r>
            <w:r w:rsidR="00AD38CC" w:rsidRPr="007A3B9F">
              <w:rPr>
                <w:rFonts w:ascii="Arial" w:hAnsi="Arial" w:cs="Arial"/>
                <w:sz w:val="22"/>
                <w:szCs w:val="22"/>
              </w:rPr>
              <w:t>-more-</w:t>
            </w:r>
          </w:p>
          <w:p w:rsidR="00AD38CC" w:rsidRPr="007A3B9F" w:rsidRDefault="00AD38CC" w:rsidP="00AD38CC">
            <w:pPr>
              <w:spacing w:after="0" w:line="240" w:lineRule="auto"/>
              <w:ind w:left="720"/>
              <w:jc w:val="both"/>
              <w:rPr>
                <w:rFonts w:ascii="Arial" w:hAnsi="Arial"/>
                <w:sz w:val="22"/>
                <w:szCs w:val="22"/>
              </w:rPr>
            </w:pPr>
          </w:p>
          <w:p w:rsidR="00AD38CC" w:rsidRPr="007A3B9F" w:rsidRDefault="00AD38CC" w:rsidP="00AD38CC">
            <w:pPr>
              <w:spacing w:after="0" w:line="240" w:lineRule="auto"/>
              <w:jc w:val="both"/>
              <w:rPr>
                <w:rFonts w:ascii="Arial" w:hAnsi="Arial"/>
                <w:sz w:val="22"/>
                <w:szCs w:val="22"/>
              </w:rPr>
            </w:pPr>
          </w:p>
          <w:p w:rsidR="00767888" w:rsidRDefault="00767888" w:rsidP="00767888">
            <w:pPr>
              <w:spacing w:after="0" w:line="240" w:lineRule="auto"/>
              <w:ind w:left="720"/>
              <w:jc w:val="both"/>
              <w:rPr>
                <w:rFonts w:ascii="Arial" w:hAnsi="Arial" w:cs="Arial"/>
                <w:sz w:val="22"/>
                <w:szCs w:val="22"/>
              </w:rPr>
            </w:pPr>
          </w:p>
          <w:p w:rsidR="00AD38CC" w:rsidRPr="007A3B9F" w:rsidRDefault="00AD38CC" w:rsidP="007B5EAF">
            <w:pPr>
              <w:numPr>
                <w:ilvl w:val="0"/>
                <w:numId w:val="15"/>
              </w:numPr>
              <w:spacing w:after="0" w:line="240" w:lineRule="auto"/>
              <w:jc w:val="both"/>
              <w:rPr>
                <w:rFonts w:ascii="Arial" w:hAnsi="Arial" w:cs="Arial"/>
                <w:sz w:val="22"/>
                <w:szCs w:val="22"/>
              </w:rPr>
            </w:pPr>
            <w:r w:rsidRPr="007A3B9F">
              <w:rPr>
                <w:rFonts w:ascii="Arial" w:hAnsi="Arial" w:cs="Arial"/>
                <w:sz w:val="22"/>
                <w:szCs w:val="22"/>
              </w:rPr>
              <w:t xml:space="preserve">The </w:t>
            </w:r>
            <w:r w:rsidRPr="007A3B9F">
              <w:rPr>
                <w:rFonts w:ascii="Arial" w:hAnsi="Arial" w:cs="Arial"/>
                <w:b/>
                <w:sz w:val="22"/>
                <w:szCs w:val="22"/>
              </w:rPr>
              <w:t>Wheel House</w:t>
            </w:r>
            <w:r w:rsidRPr="007A3B9F">
              <w:rPr>
                <w:rFonts w:ascii="Arial" w:hAnsi="Arial" w:cs="Arial"/>
                <w:sz w:val="22"/>
                <w:szCs w:val="22"/>
              </w:rPr>
              <w:t xml:space="preserve"> of The High Roller is a unique space designed to host events ranging from weddings to corporate events. The Wheel House’s fifth floor meeting room accommodates as many as 500 guests and offers an expansive view of the LINQ below. The 2,500 square feet of meeting space is divisible into three individual meeting rooms. </w:t>
            </w:r>
          </w:p>
          <w:p w:rsidR="00AD38CC" w:rsidRPr="007A3B9F" w:rsidRDefault="00AD38CC" w:rsidP="00AD38CC">
            <w:pPr>
              <w:spacing w:after="0" w:line="240" w:lineRule="auto"/>
              <w:ind w:left="720"/>
              <w:jc w:val="both"/>
              <w:rPr>
                <w:rFonts w:ascii="Arial" w:hAnsi="Arial"/>
                <w:sz w:val="22"/>
                <w:szCs w:val="22"/>
              </w:rPr>
            </w:pPr>
          </w:p>
          <w:p w:rsidR="00AD38CC" w:rsidRPr="007A3B9F" w:rsidRDefault="00AD38CC" w:rsidP="00AD38CC">
            <w:pPr>
              <w:numPr>
                <w:ilvl w:val="0"/>
                <w:numId w:val="10"/>
              </w:numPr>
              <w:spacing w:after="0" w:line="240" w:lineRule="auto"/>
              <w:jc w:val="both"/>
              <w:rPr>
                <w:rFonts w:ascii="Arial" w:hAnsi="Arial"/>
                <w:sz w:val="22"/>
                <w:szCs w:val="22"/>
              </w:rPr>
            </w:pPr>
            <w:r w:rsidRPr="007A3B9F">
              <w:rPr>
                <w:rFonts w:ascii="Arial" w:hAnsi="Arial"/>
                <w:sz w:val="22"/>
                <w:szCs w:val="22"/>
              </w:rPr>
              <w:t xml:space="preserve">The </w:t>
            </w:r>
            <w:r w:rsidRPr="007A3B9F">
              <w:rPr>
                <w:rFonts w:ascii="Arial" w:hAnsi="Arial"/>
                <w:b/>
                <w:sz w:val="22"/>
                <w:szCs w:val="22"/>
              </w:rPr>
              <w:t>Charter Group Entrance</w:t>
            </w:r>
            <w:r w:rsidRPr="007A3B9F">
              <w:rPr>
                <w:rFonts w:ascii="Arial" w:hAnsi="Arial"/>
                <w:sz w:val="22"/>
                <w:szCs w:val="22"/>
              </w:rPr>
              <w:t xml:space="preserve"> is located next to the valet at The LINQ Promenade for large groups. By entering the area, guests may make special arrangements and board the wheel as one group.</w:t>
            </w:r>
          </w:p>
          <w:p w:rsidR="00AD38CC" w:rsidRPr="007A3B9F" w:rsidRDefault="00AD38CC" w:rsidP="00AD38CC">
            <w:pPr>
              <w:spacing w:after="0" w:line="240" w:lineRule="auto"/>
              <w:ind w:left="720"/>
              <w:jc w:val="both"/>
              <w:rPr>
                <w:rFonts w:ascii="Arial" w:hAnsi="Arial"/>
                <w:sz w:val="22"/>
                <w:szCs w:val="22"/>
              </w:rPr>
            </w:pP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lastRenderedPageBreak/>
              <w:t>KEY HISTORIC DATES:</w:t>
            </w: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sz w:val="22"/>
              </w:rPr>
            </w:pPr>
          </w:p>
        </w:tc>
        <w:tc>
          <w:tcPr>
            <w:tcW w:w="6588" w:type="dxa"/>
          </w:tcPr>
          <w:p w:rsidR="00AD38CC" w:rsidRPr="007A3B9F" w:rsidRDefault="00AD38CC" w:rsidP="00AD38CC">
            <w:pPr>
              <w:numPr>
                <w:ilvl w:val="0"/>
                <w:numId w:val="10"/>
              </w:numPr>
              <w:spacing w:after="0" w:line="240" w:lineRule="auto"/>
              <w:jc w:val="both"/>
              <w:rPr>
                <w:rFonts w:ascii="Arial" w:hAnsi="Arial"/>
                <w:sz w:val="22"/>
              </w:rPr>
            </w:pPr>
            <w:r w:rsidRPr="007A3B9F">
              <w:rPr>
                <w:rFonts w:ascii="Arial" w:hAnsi="Arial"/>
                <w:sz w:val="22"/>
              </w:rPr>
              <w:t xml:space="preserve">February 2012: Ground breaks on the construction for the High Roller. </w:t>
            </w:r>
          </w:p>
          <w:p w:rsidR="00AD38CC" w:rsidRPr="007A3B9F" w:rsidRDefault="00AD38CC" w:rsidP="00AD38CC">
            <w:pPr>
              <w:numPr>
                <w:ilvl w:val="0"/>
                <w:numId w:val="11"/>
              </w:numPr>
              <w:spacing w:after="0" w:line="240" w:lineRule="auto"/>
              <w:jc w:val="both"/>
              <w:rPr>
                <w:rFonts w:ascii="Arial" w:hAnsi="Arial"/>
                <w:sz w:val="22"/>
              </w:rPr>
            </w:pPr>
            <w:r w:rsidRPr="007A3B9F">
              <w:rPr>
                <w:rFonts w:ascii="Arial" w:hAnsi="Arial"/>
                <w:sz w:val="22"/>
              </w:rPr>
              <w:t xml:space="preserve">February 2014: The High Roller officially lights up the Las Vegas skyline. </w:t>
            </w:r>
          </w:p>
          <w:p w:rsidR="00AD38CC" w:rsidRPr="007A3B9F" w:rsidRDefault="00AD38CC" w:rsidP="00AD38CC">
            <w:pPr>
              <w:numPr>
                <w:ilvl w:val="0"/>
                <w:numId w:val="11"/>
              </w:numPr>
              <w:spacing w:after="0" w:line="240" w:lineRule="auto"/>
              <w:jc w:val="both"/>
              <w:rPr>
                <w:rFonts w:ascii="Arial" w:hAnsi="Arial"/>
                <w:sz w:val="22"/>
              </w:rPr>
            </w:pPr>
            <w:r w:rsidRPr="007A3B9F">
              <w:rPr>
                <w:rFonts w:ascii="Arial" w:hAnsi="Arial"/>
                <w:sz w:val="22"/>
              </w:rPr>
              <w:t xml:space="preserve">March 2014: The High Roller welcomes its first ticketed passengers. </w:t>
            </w:r>
          </w:p>
          <w:p w:rsidR="00AD38CC" w:rsidRPr="007A3B9F" w:rsidRDefault="00AD38CC" w:rsidP="00AD38CC">
            <w:pPr>
              <w:numPr>
                <w:ilvl w:val="0"/>
                <w:numId w:val="17"/>
              </w:numPr>
              <w:spacing w:after="0" w:line="240" w:lineRule="auto"/>
              <w:jc w:val="both"/>
              <w:rPr>
                <w:rFonts w:ascii="Arial" w:hAnsi="Arial"/>
                <w:sz w:val="22"/>
              </w:rPr>
            </w:pPr>
            <w:r w:rsidRPr="007A3B9F">
              <w:rPr>
                <w:rFonts w:ascii="Arial" w:hAnsi="Arial"/>
                <w:sz w:val="22"/>
              </w:rPr>
              <w:t>July 2016: Yoga in the Sky is launched.</w:t>
            </w:r>
          </w:p>
          <w:p w:rsidR="00AD38CC" w:rsidRPr="007A3B9F" w:rsidRDefault="00AD38CC" w:rsidP="00AD38CC">
            <w:pPr>
              <w:numPr>
                <w:ilvl w:val="0"/>
                <w:numId w:val="11"/>
              </w:numPr>
              <w:spacing w:after="0" w:line="240" w:lineRule="auto"/>
              <w:jc w:val="both"/>
              <w:rPr>
                <w:rFonts w:ascii="Arial" w:hAnsi="Arial"/>
                <w:sz w:val="22"/>
              </w:rPr>
            </w:pPr>
            <w:r w:rsidRPr="007A3B9F">
              <w:rPr>
                <w:rFonts w:ascii="Arial" w:hAnsi="Arial"/>
                <w:sz w:val="22"/>
              </w:rPr>
              <w:t xml:space="preserve">September 2016: Chocolate Tastings with Ethel M Chocolates is launched, making it the only experience of its kind in North America. </w:t>
            </w:r>
          </w:p>
          <w:p w:rsidR="00AD38CC" w:rsidRPr="007A3B9F" w:rsidRDefault="00AD38CC" w:rsidP="00AD38CC">
            <w:pPr>
              <w:numPr>
                <w:ilvl w:val="0"/>
                <w:numId w:val="11"/>
              </w:numPr>
              <w:spacing w:after="0" w:line="240" w:lineRule="auto"/>
              <w:jc w:val="both"/>
              <w:rPr>
                <w:rFonts w:ascii="Arial" w:hAnsi="Arial"/>
                <w:sz w:val="22"/>
              </w:rPr>
            </w:pPr>
            <w:r w:rsidRPr="007A3B9F">
              <w:rPr>
                <w:rFonts w:ascii="Arial" w:hAnsi="Arial"/>
                <w:sz w:val="22"/>
              </w:rPr>
              <w:t xml:space="preserve">November 2016: Lights at The LINQ begins its nightly run with a choreographed light show. </w:t>
            </w:r>
          </w:p>
          <w:p w:rsidR="00AD38CC" w:rsidRPr="007A3B9F" w:rsidRDefault="00AD38CC" w:rsidP="00AD38CC">
            <w:pPr>
              <w:spacing w:after="0" w:line="240" w:lineRule="auto"/>
              <w:ind w:left="720"/>
              <w:rPr>
                <w:rFonts w:ascii="Arial" w:hAnsi="Arial"/>
                <w:sz w:val="22"/>
              </w:rPr>
            </w:pPr>
          </w:p>
        </w:tc>
      </w:tr>
      <w:tr w:rsidR="00AD38CC" w:rsidRPr="007A3B9F" w:rsidTr="005644EA">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 xml:space="preserve">TICKET PRICING: </w:t>
            </w:r>
          </w:p>
          <w:p w:rsidR="00AD38CC" w:rsidRDefault="00AD38CC"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Pr="005644EA" w:rsidRDefault="005644EA" w:rsidP="00AD38CC">
            <w:pPr>
              <w:spacing w:after="0" w:line="240" w:lineRule="auto"/>
              <w:rPr>
                <w:rFonts w:ascii="Arial" w:hAnsi="Arial"/>
                <w:sz w:val="22"/>
              </w:rPr>
            </w:pPr>
            <w:r w:rsidRPr="005644EA">
              <w:rPr>
                <w:rFonts w:ascii="Arial" w:hAnsi="Arial"/>
                <w:sz w:val="22"/>
              </w:rPr>
              <w:lastRenderedPageBreak/>
              <w:t xml:space="preserve">Page - 4 - </w:t>
            </w: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r>
              <w:rPr>
                <w:rFonts w:ascii="Arial" w:hAnsi="Arial"/>
                <w:b/>
                <w:sz w:val="22"/>
              </w:rPr>
              <w:t>TICKET PRICING:</w:t>
            </w:r>
          </w:p>
          <w:p w:rsidR="005644EA" w:rsidRDefault="005644EA" w:rsidP="00AD38CC">
            <w:pPr>
              <w:spacing w:after="0" w:line="240" w:lineRule="auto"/>
              <w:rPr>
                <w:rFonts w:ascii="Arial" w:hAnsi="Arial"/>
                <w:b/>
                <w:sz w:val="22"/>
              </w:rPr>
            </w:pPr>
          </w:p>
          <w:p w:rsidR="005644EA" w:rsidRDefault="005644EA" w:rsidP="00AD38CC">
            <w:pPr>
              <w:spacing w:after="0" w:line="240" w:lineRule="auto"/>
              <w:rPr>
                <w:rFonts w:ascii="Arial" w:hAnsi="Arial"/>
                <w:b/>
                <w:sz w:val="22"/>
              </w:rPr>
            </w:pPr>
          </w:p>
          <w:p w:rsidR="005644EA" w:rsidRPr="007A3B9F" w:rsidRDefault="005644EA"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7A3B9F" w:rsidRDefault="007A3B9F" w:rsidP="00AD38CC">
            <w:pPr>
              <w:spacing w:after="0" w:line="240" w:lineRule="auto"/>
              <w:rPr>
                <w:rFonts w:ascii="Arial" w:hAnsi="Arial"/>
                <w:sz w:val="22"/>
              </w:rPr>
            </w:pPr>
          </w:p>
          <w:p w:rsidR="00AD38CC" w:rsidRPr="007A3B9F" w:rsidRDefault="00AD38CC" w:rsidP="00AD38CC">
            <w:pPr>
              <w:spacing w:after="0" w:line="240" w:lineRule="auto"/>
              <w:rPr>
                <w:rFonts w:ascii="Arial" w:hAnsi="Arial"/>
                <w:b/>
                <w:sz w:val="22"/>
              </w:rPr>
            </w:pPr>
          </w:p>
        </w:tc>
        <w:tc>
          <w:tcPr>
            <w:tcW w:w="6588" w:type="dxa"/>
          </w:tcPr>
          <w:tbl>
            <w:tblPr>
              <w:tblW w:w="6372" w:type="dxa"/>
              <w:tblLook w:val="04A0" w:firstRow="1" w:lastRow="0" w:firstColumn="1" w:lastColumn="0" w:noHBand="0" w:noVBand="1"/>
            </w:tblPr>
            <w:tblGrid>
              <w:gridCol w:w="2407"/>
              <w:gridCol w:w="3965"/>
            </w:tblGrid>
            <w:tr w:rsidR="00AD38CC" w:rsidRPr="007A3B9F">
              <w:tc>
                <w:tcPr>
                  <w:tcW w:w="2407" w:type="dxa"/>
                </w:tcPr>
                <w:p w:rsidR="00AD38CC" w:rsidRPr="007A3B9F" w:rsidRDefault="00AD38CC" w:rsidP="007C5035">
                  <w:pPr>
                    <w:spacing w:after="0" w:line="240" w:lineRule="auto"/>
                    <w:ind w:left="-30"/>
                    <w:rPr>
                      <w:rFonts w:ascii="Arial" w:hAnsi="Arial" w:cs="Arial"/>
                      <w:sz w:val="22"/>
                      <w:szCs w:val="22"/>
                    </w:rPr>
                  </w:pPr>
                  <w:r w:rsidRPr="007A3B9F">
                    <w:rPr>
                      <w:rFonts w:ascii="Arial" w:hAnsi="Arial" w:cs="Arial"/>
                      <w:b/>
                      <w:bCs/>
                      <w:sz w:val="22"/>
                      <w:szCs w:val="22"/>
                    </w:rPr>
                    <w:lastRenderedPageBreak/>
                    <w:t>General Tickets:</w:t>
                  </w:r>
                </w:p>
                <w:p w:rsidR="00AD38CC" w:rsidRPr="007A3B9F" w:rsidRDefault="00AD38CC" w:rsidP="007C5035">
                  <w:pPr>
                    <w:spacing w:after="0" w:line="240" w:lineRule="auto"/>
                    <w:ind w:left="-30"/>
                    <w:rPr>
                      <w:rFonts w:ascii="Arial" w:hAnsi="Arial" w:cs="Arial"/>
                      <w:sz w:val="22"/>
                      <w:szCs w:val="22"/>
                    </w:rPr>
                  </w:pPr>
                  <w:r w:rsidRPr="007A3B9F">
                    <w:rPr>
                      <w:rFonts w:ascii="Arial" w:hAnsi="Arial" w:cs="Arial"/>
                      <w:b/>
                      <w:bCs/>
                      <w:sz w:val="22"/>
                      <w:szCs w:val="22"/>
                    </w:rPr>
                    <w:t> </w:t>
                  </w:r>
                </w:p>
                <w:p w:rsidR="00AD38CC" w:rsidRPr="007A3B9F" w:rsidRDefault="00AD38CC" w:rsidP="007C5035">
                  <w:pPr>
                    <w:spacing w:after="0" w:line="240" w:lineRule="auto"/>
                    <w:ind w:left="-30"/>
                    <w:rPr>
                      <w:rFonts w:ascii="Arial" w:hAnsi="Arial" w:cs="Arial"/>
                      <w:sz w:val="22"/>
                      <w:szCs w:val="22"/>
                    </w:rPr>
                  </w:pPr>
                  <w:r w:rsidRPr="007A3B9F">
                    <w:rPr>
                      <w:rFonts w:ascii="Arial" w:hAnsi="Arial" w:cs="Arial"/>
                      <w:b/>
                      <w:bCs/>
                      <w:sz w:val="22"/>
                      <w:szCs w:val="22"/>
                    </w:rPr>
                    <w:t> </w:t>
                  </w:r>
                </w:p>
                <w:p w:rsidR="00AD38CC" w:rsidRPr="007A3B9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 xml:space="preserve">     </w:t>
                  </w:r>
                </w:p>
                <w:p w:rsidR="007B5EA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General Tickets:</w:t>
                  </w:r>
                </w:p>
                <w:p w:rsidR="007B5EAF" w:rsidRDefault="007B5EAF" w:rsidP="007C5035">
                  <w:pPr>
                    <w:spacing w:after="0" w:line="240" w:lineRule="auto"/>
                    <w:ind w:left="-30"/>
                    <w:rPr>
                      <w:rFonts w:ascii="Arial" w:hAnsi="Arial" w:cs="Arial"/>
                      <w:bCs/>
                      <w:sz w:val="22"/>
                      <w:szCs w:val="22"/>
                    </w:rPr>
                  </w:pPr>
                </w:p>
                <w:p w:rsidR="00940A60" w:rsidRPr="007B5EAF" w:rsidRDefault="009343CB" w:rsidP="007C5035">
                  <w:pPr>
                    <w:spacing w:after="0" w:line="240" w:lineRule="auto"/>
                    <w:ind w:left="-30"/>
                    <w:rPr>
                      <w:rFonts w:ascii="Arial" w:hAnsi="Arial" w:cs="Arial"/>
                      <w:sz w:val="22"/>
                      <w:szCs w:val="22"/>
                    </w:rPr>
                  </w:pPr>
                  <w:r w:rsidRPr="007A3B9F">
                    <w:rPr>
                      <w:rFonts w:ascii="Arial" w:hAnsi="Arial" w:cs="Arial"/>
                      <w:bCs/>
                      <w:sz w:val="22"/>
                      <w:szCs w:val="22"/>
                    </w:rPr>
                    <w:t xml:space="preserve">         </w:t>
                  </w:r>
                  <w:r w:rsidR="00AD38CC" w:rsidRPr="007A3B9F">
                    <w:rPr>
                      <w:rFonts w:ascii="Arial" w:hAnsi="Arial" w:cs="Arial"/>
                      <w:bCs/>
                      <w:sz w:val="22"/>
                      <w:szCs w:val="22"/>
                    </w:rPr>
                    <w:t xml:space="preserve"> </w:t>
                  </w:r>
                </w:p>
                <w:p w:rsidR="00940A60" w:rsidRDefault="00940A60" w:rsidP="007C5035">
                  <w:pPr>
                    <w:spacing w:after="0" w:line="240" w:lineRule="auto"/>
                    <w:ind w:left="-30"/>
                    <w:rPr>
                      <w:rFonts w:ascii="Arial" w:hAnsi="Arial" w:cs="Arial"/>
                      <w:bCs/>
                      <w:sz w:val="22"/>
                      <w:szCs w:val="22"/>
                    </w:rPr>
                  </w:pPr>
                </w:p>
                <w:p w:rsidR="00AD38CC" w:rsidRPr="007A3B9F" w:rsidRDefault="00AD38CC" w:rsidP="007C5035">
                  <w:pPr>
                    <w:spacing w:after="0" w:line="240" w:lineRule="auto"/>
                    <w:ind w:left="-30"/>
                    <w:jc w:val="center"/>
                    <w:rPr>
                      <w:rFonts w:ascii="Arial" w:hAnsi="Arial" w:cs="Arial"/>
                      <w:sz w:val="22"/>
                      <w:szCs w:val="22"/>
                    </w:rPr>
                  </w:pPr>
                </w:p>
              </w:tc>
              <w:tc>
                <w:tcPr>
                  <w:tcW w:w="3965"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Adults (13 and over):</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$25 - daytime </w:t>
                  </w:r>
                </w:p>
                <w:p w:rsidR="00AD38CC" w:rsidRPr="007A3B9F" w:rsidRDefault="00AD38CC" w:rsidP="00AD38CC">
                  <w:pPr>
                    <w:spacing w:after="0" w:line="240" w:lineRule="auto"/>
                    <w:rPr>
                      <w:rFonts w:ascii="Arial" w:hAnsi="Arial" w:cs="Arial"/>
                      <w:b/>
                      <w:bCs/>
                      <w:sz w:val="22"/>
                      <w:szCs w:val="22"/>
                    </w:rPr>
                  </w:pPr>
                  <w:r w:rsidRPr="007A3B9F">
                    <w:rPr>
                      <w:rFonts w:ascii="Arial" w:hAnsi="Arial" w:cs="Arial"/>
                      <w:sz w:val="22"/>
                      <w:szCs w:val="22"/>
                    </w:rPr>
                    <w:t>$37 - evening</w:t>
                  </w:r>
                  <w:r w:rsidRPr="007A3B9F">
                    <w:rPr>
                      <w:rFonts w:ascii="Arial" w:hAnsi="Arial" w:cs="Arial"/>
                      <w:b/>
                      <w:bCs/>
                      <w:sz w:val="22"/>
                      <w:szCs w:val="22"/>
                    </w:rPr>
                    <w:t xml:space="preserve"> </w:t>
                  </w:r>
                </w:p>
                <w:p w:rsidR="00AD38CC" w:rsidRPr="007A3B9F" w:rsidRDefault="00AD38CC" w:rsidP="00AD38CC">
                  <w:pPr>
                    <w:spacing w:after="0" w:line="240" w:lineRule="auto"/>
                    <w:rPr>
                      <w:rFonts w:ascii="Arial" w:hAnsi="Arial" w:cs="Arial"/>
                      <w:sz w:val="22"/>
                      <w:szCs w:val="22"/>
                    </w:rPr>
                  </w:pP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Youth (4-12):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$10 - daytime </w:t>
                  </w:r>
                </w:p>
                <w:p w:rsidR="00940A60" w:rsidRPr="007A3B9F" w:rsidRDefault="00AD38CC" w:rsidP="00AD38CC">
                  <w:pPr>
                    <w:spacing w:after="0" w:line="240" w:lineRule="auto"/>
                    <w:rPr>
                      <w:rFonts w:ascii="Arial" w:hAnsi="Arial" w:cs="Arial"/>
                      <w:sz w:val="22"/>
                      <w:szCs w:val="22"/>
                    </w:rPr>
                  </w:pPr>
                  <w:r w:rsidRPr="007A3B9F">
                    <w:rPr>
                      <w:rFonts w:ascii="Arial" w:hAnsi="Arial" w:cs="Arial"/>
                      <w:sz w:val="22"/>
                      <w:szCs w:val="22"/>
                    </w:rPr>
                    <w:t>$20 - any time or evening</w:t>
                  </w:r>
                  <w:r w:rsidRPr="007A3B9F">
                    <w:rPr>
                      <w:rFonts w:ascii="Arial" w:hAnsi="Arial" w:cs="Arial"/>
                      <w:sz w:val="22"/>
                      <w:szCs w:val="22"/>
                    </w:rPr>
                    <w:br/>
                  </w:r>
                  <w:r w:rsidR="007B5EAF">
                    <w:rPr>
                      <w:rFonts w:ascii="Arial" w:hAnsi="Arial" w:cs="Arial"/>
                      <w:sz w:val="22"/>
                      <w:szCs w:val="22"/>
                    </w:rPr>
                    <w:t>Three</w:t>
                  </w:r>
                  <w:r w:rsidRPr="007A3B9F">
                    <w:rPr>
                      <w:rFonts w:ascii="Arial" w:hAnsi="Arial" w:cs="Arial"/>
                      <w:sz w:val="22"/>
                      <w:szCs w:val="22"/>
                    </w:rPr>
                    <w:t xml:space="preserve"> and under ride free</w:t>
                  </w:r>
                </w:p>
              </w:tc>
            </w:tr>
            <w:tr w:rsidR="00AD38CC" w:rsidRPr="007A3B9F">
              <w:tc>
                <w:tcPr>
                  <w:tcW w:w="2407" w:type="dxa"/>
                </w:tcPr>
                <w:p w:rsidR="00AD38CC" w:rsidRPr="007A3B9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Locals Pricing:</w:t>
                  </w:r>
                </w:p>
                <w:p w:rsidR="00AD38CC" w:rsidRPr="007A3B9F" w:rsidRDefault="00AD38CC" w:rsidP="007C5035">
                  <w:pPr>
                    <w:spacing w:after="0" w:line="240" w:lineRule="auto"/>
                    <w:ind w:left="-30"/>
                    <w:rPr>
                      <w:rFonts w:ascii="Arial" w:hAnsi="Arial" w:cs="Arial"/>
                      <w:b/>
                      <w:bCs/>
                      <w:sz w:val="22"/>
                      <w:szCs w:val="22"/>
                    </w:rPr>
                  </w:pPr>
                </w:p>
                <w:p w:rsidR="00AD38CC" w:rsidRPr="007A3B9F" w:rsidRDefault="00AD38CC" w:rsidP="007C5035">
                  <w:pPr>
                    <w:spacing w:after="0" w:line="240" w:lineRule="auto"/>
                    <w:ind w:left="-30"/>
                    <w:rPr>
                      <w:rFonts w:ascii="Arial" w:hAnsi="Arial" w:cs="Arial"/>
                      <w:b/>
                      <w:bCs/>
                      <w:sz w:val="22"/>
                      <w:szCs w:val="22"/>
                    </w:rPr>
                  </w:pPr>
                </w:p>
                <w:p w:rsidR="00AD38CC" w:rsidRPr="007A3B9F" w:rsidRDefault="00AD38CC" w:rsidP="007C5035">
                  <w:pPr>
                    <w:spacing w:after="0" w:line="240" w:lineRule="auto"/>
                    <w:ind w:left="-30"/>
                    <w:rPr>
                      <w:rFonts w:ascii="Arial" w:hAnsi="Arial" w:cs="Arial"/>
                      <w:b/>
                      <w:bCs/>
                      <w:sz w:val="22"/>
                      <w:szCs w:val="22"/>
                    </w:rPr>
                  </w:pPr>
                </w:p>
                <w:p w:rsidR="00AD38CC" w:rsidRPr="007A3B9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 xml:space="preserve"> </w:t>
                  </w:r>
                </w:p>
                <w:p w:rsidR="00AD38CC" w:rsidRDefault="00AD38CC" w:rsidP="007C5035">
                  <w:pPr>
                    <w:spacing w:after="0" w:line="240" w:lineRule="auto"/>
                    <w:ind w:left="-30"/>
                    <w:rPr>
                      <w:rFonts w:ascii="Arial" w:hAnsi="Arial" w:cs="Arial"/>
                      <w:sz w:val="22"/>
                      <w:szCs w:val="22"/>
                    </w:rPr>
                  </w:pPr>
                </w:p>
                <w:p w:rsidR="005644EA" w:rsidRDefault="005644EA" w:rsidP="007C5035">
                  <w:pPr>
                    <w:spacing w:after="0" w:line="240" w:lineRule="auto"/>
                    <w:ind w:left="-30"/>
                    <w:rPr>
                      <w:rFonts w:ascii="Arial" w:hAnsi="Arial" w:cs="Arial"/>
                      <w:sz w:val="22"/>
                      <w:szCs w:val="22"/>
                    </w:rPr>
                  </w:pPr>
                </w:p>
                <w:p w:rsidR="005644EA" w:rsidRDefault="005644EA" w:rsidP="007C5035">
                  <w:pPr>
                    <w:spacing w:after="0" w:line="240" w:lineRule="auto"/>
                    <w:ind w:left="-30"/>
                    <w:rPr>
                      <w:rFonts w:ascii="Arial" w:hAnsi="Arial" w:cs="Arial"/>
                      <w:sz w:val="22"/>
                      <w:szCs w:val="22"/>
                    </w:rPr>
                  </w:pPr>
                </w:p>
                <w:p w:rsidR="005644EA" w:rsidRDefault="005644EA" w:rsidP="007C5035">
                  <w:pPr>
                    <w:spacing w:after="0" w:line="240" w:lineRule="auto"/>
                    <w:ind w:left="-30"/>
                    <w:rPr>
                      <w:rFonts w:ascii="Arial" w:hAnsi="Arial" w:cs="Arial"/>
                      <w:sz w:val="22"/>
                      <w:szCs w:val="22"/>
                    </w:rPr>
                  </w:pPr>
                </w:p>
                <w:p w:rsidR="005644EA" w:rsidRDefault="005644EA" w:rsidP="005644EA">
                  <w:pPr>
                    <w:spacing w:after="0" w:line="240" w:lineRule="auto"/>
                    <w:rPr>
                      <w:rFonts w:ascii="Arial" w:hAnsi="Arial" w:cs="Arial"/>
                      <w:sz w:val="22"/>
                      <w:szCs w:val="22"/>
                    </w:rPr>
                  </w:pPr>
                  <w:r>
                    <w:rPr>
                      <w:rFonts w:ascii="Arial" w:hAnsi="Arial" w:cs="Arial"/>
                      <w:sz w:val="22"/>
                      <w:szCs w:val="22"/>
                    </w:rPr>
                    <w:t xml:space="preserve">             -more-</w:t>
                  </w:r>
                </w:p>
                <w:p w:rsidR="005644EA" w:rsidRDefault="005644EA" w:rsidP="005644EA">
                  <w:pPr>
                    <w:spacing w:after="0" w:line="240" w:lineRule="auto"/>
                    <w:rPr>
                      <w:rFonts w:ascii="Arial" w:hAnsi="Arial" w:cs="Arial"/>
                      <w:sz w:val="22"/>
                      <w:szCs w:val="22"/>
                    </w:rPr>
                  </w:pPr>
                </w:p>
                <w:p w:rsidR="005644EA" w:rsidRPr="007A3B9F" w:rsidRDefault="005644EA" w:rsidP="005644EA">
                  <w:pPr>
                    <w:spacing w:after="0" w:line="240" w:lineRule="auto"/>
                    <w:rPr>
                      <w:rFonts w:ascii="Arial" w:hAnsi="Arial" w:cs="Arial"/>
                      <w:sz w:val="22"/>
                      <w:szCs w:val="22"/>
                    </w:rPr>
                  </w:pPr>
                </w:p>
              </w:tc>
              <w:tc>
                <w:tcPr>
                  <w:tcW w:w="3965"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lastRenderedPageBreak/>
                    <w:t>Adults (13 and over):</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$12.50 - daytime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$18 - evening</w:t>
                  </w:r>
                </w:p>
                <w:p w:rsidR="00AD38CC" w:rsidRPr="007A3B9F" w:rsidRDefault="00AD38CC" w:rsidP="00AD38CC">
                  <w:pPr>
                    <w:spacing w:after="0" w:line="240" w:lineRule="auto"/>
                    <w:rPr>
                      <w:rFonts w:ascii="Arial" w:hAnsi="Arial" w:cs="Arial"/>
                      <w:sz w:val="22"/>
                      <w:szCs w:val="22"/>
                    </w:rPr>
                  </w:pP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Youth (4-12):</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$5 - daytime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$10 - evening </w:t>
                  </w:r>
                  <w:r w:rsidRPr="007A3B9F">
                    <w:rPr>
                      <w:rFonts w:ascii="Arial" w:hAnsi="Arial" w:cs="Arial"/>
                      <w:sz w:val="22"/>
                      <w:szCs w:val="22"/>
                    </w:rPr>
                    <w:br/>
                  </w:r>
                  <w:r w:rsidR="005644EA">
                    <w:rPr>
                      <w:rFonts w:ascii="Arial" w:hAnsi="Arial" w:cs="Arial"/>
                      <w:sz w:val="22"/>
                      <w:szCs w:val="22"/>
                    </w:rPr>
                    <w:t>Three</w:t>
                  </w:r>
                  <w:r w:rsidRPr="007A3B9F">
                    <w:rPr>
                      <w:rFonts w:ascii="Arial" w:hAnsi="Arial" w:cs="Arial"/>
                      <w:sz w:val="22"/>
                      <w:szCs w:val="22"/>
                    </w:rPr>
                    <w:t xml:space="preserve"> and under ride free</w:t>
                  </w:r>
                </w:p>
                <w:p w:rsidR="00AD38CC" w:rsidRDefault="00AD38CC" w:rsidP="00AD38CC">
                  <w:pPr>
                    <w:spacing w:after="0" w:line="240" w:lineRule="auto"/>
                    <w:rPr>
                      <w:rFonts w:ascii="Arial" w:hAnsi="Arial" w:cs="Arial"/>
                      <w:sz w:val="22"/>
                      <w:szCs w:val="22"/>
                    </w:rPr>
                  </w:pPr>
                </w:p>
                <w:p w:rsidR="007C5035" w:rsidRPr="007A3B9F" w:rsidRDefault="007C5035" w:rsidP="00AD38CC">
                  <w:pPr>
                    <w:spacing w:after="0" w:line="240" w:lineRule="auto"/>
                    <w:rPr>
                      <w:rFonts w:ascii="Arial" w:hAnsi="Arial" w:cs="Arial"/>
                      <w:sz w:val="22"/>
                      <w:szCs w:val="22"/>
                    </w:rPr>
                  </w:pPr>
                </w:p>
              </w:tc>
            </w:tr>
            <w:tr w:rsidR="00AD38CC" w:rsidRPr="007A3B9F">
              <w:tc>
                <w:tcPr>
                  <w:tcW w:w="2407" w:type="dxa"/>
                </w:tcPr>
                <w:p w:rsidR="00AD38CC" w:rsidRPr="007A3B9F" w:rsidRDefault="00AD38CC" w:rsidP="005644EA">
                  <w:pPr>
                    <w:spacing w:after="0" w:line="240" w:lineRule="auto"/>
                    <w:rPr>
                      <w:rFonts w:ascii="Arial" w:hAnsi="Arial" w:cs="Arial"/>
                      <w:sz w:val="22"/>
                      <w:szCs w:val="22"/>
                    </w:rPr>
                  </w:pPr>
                  <w:r w:rsidRPr="007A3B9F">
                    <w:rPr>
                      <w:rFonts w:ascii="Arial" w:hAnsi="Arial" w:cs="Arial"/>
                      <w:b/>
                      <w:bCs/>
                      <w:sz w:val="22"/>
                      <w:szCs w:val="22"/>
                    </w:rPr>
                    <w:lastRenderedPageBreak/>
                    <w:t>Happy Half Hour:</w:t>
                  </w:r>
                </w:p>
              </w:tc>
              <w:tc>
                <w:tcPr>
                  <w:tcW w:w="3965"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$40 - daytime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$52 - evening</w:t>
                  </w:r>
                </w:p>
                <w:p w:rsidR="00AD38CC" w:rsidRPr="007A3B9F" w:rsidRDefault="00AD38CC" w:rsidP="00AD38CC">
                  <w:pPr>
                    <w:spacing w:after="0" w:line="240" w:lineRule="auto"/>
                    <w:rPr>
                      <w:rFonts w:ascii="Arial" w:hAnsi="Arial" w:cs="Arial"/>
                      <w:sz w:val="22"/>
                      <w:szCs w:val="22"/>
                    </w:rPr>
                  </w:pPr>
                </w:p>
              </w:tc>
            </w:tr>
            <w:tr w:rsidR="00AD38CC" w:rsidRPr="007A3B9F">
              <w:trPr>
                <w:trHeight w:val="1647"/>
              </w:trPr>
              <w:tc>
                <w:tcPr>
                  <w:tcW w:w="2407" w:type="dxa"/>
                </w:tcPr>
                <w:p w:rsidR="007B5EAF" w:rsidRPr="007A3B9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Yoga in the Sky:</w:t>
                  </w:r>
                </w:p>
                <w:p w:rsidR="00AD38CC" w:rsidRPr="007A3B9F" w:rsidRDefault="00AD38CC" w:rsidP="007C5035">
                  <w:pPr>
                    <w:spacing w:after="0" w:line="240" w:lineRule="auto"/>
                    <w:ind w:left="-30"/>
                    <w:rPr>
                      <w:rFonts w:ascii="Arial" w:hAnsi="Arial" w:cs="Arial"/>
                      <w:b/>
                      <w:bCs/>
                      <w:sz w:val="22"/>
                      <w:szCs w:val="22"/>
                    </w:rPr>
                  </w:pPr>
                </w:p>
                <w:p w:rsidR="00AD38CC" w:rsidRPr="007A3B9F" w:rsidRDefault="00AD38CC" w:rsidP="007C5035">
                  <w:pPr>
                    <w:spacing w:after="0" w:line="240" w:lineRule="auto"/>
                    <w:ind w:left="-30"/>
                    <w:rPr>
                      <w:rFonts w:ascii="Arial" w:hAnsi="Arial" w:cs="Arial"/>
                      <w:b/>
                      <w:bCs/>
                      <w:sz w:val="22"/>
                      <w:szCs w:val="22"/>
                    </w:rPr>
                  </w:pPr>
                </w:p>
                <w:p w:rsidR="00AD38CC" w:rsidRPr="007A3B9F" w:rsidRDefault="00AD38CC" w:rsidP="007C5035">
                  <w:pPr>
                    <w:spacing w:after="0" w:line="240" w:lineRule="auto"/>
                    <w:ind w:left="-30"/>
                    <w:rPr>
                      <w:rFonts w:ascii="Arial" w:hAnsi="Arial" w:cs="Arial"/>
                      <w:b/>
                      <w:bCs/>
                      <w:sz w:val="22"/>
                      <w:szCs w:val="22"/>
                    </w:rPr>
                  </w:pPr>
                </w:p>
                <w:p w:rsidR="007B5EAF" w:rsidRDefault="00AD38CC" w:rsidP="007C5035">
                  <w:pPr>
                    <w:spacing w:after="0" w:line="240" w:lineRule="auto"/>
                    <w:ind w:left="-30"/>
                    <w:rPr>
                      <w:rFonts w:ascii="Arial" w:hAnsi="Arial" w:cs="Arial"/>
                      <w:b/>
                      <w:bCs/>
                      <w:sz w:val="22"/>
                      <w:szCs w:val="22"/>
                    </w:rPr>
                  </w:pPr>
                  <w:r w:rsidRPr="007A3B9F">
                    <w:rPr>
                      <w:rFonts w:ascii="Arial" w:hAnsi="Arial" w:cs="Arial"/>
                      <w:b/>
                      <w:bCs/>
                      <w:sz w:val="22"/>
                      <w:szCs w:val="22"/>
                    </w:rPr>
                    <w:t xml:space="preserve"> </w:t>
                  </w:r>
                </w:p>
                <w:p w:rsidR="007B5EAF" w:rsidRDefault="007B5EAF" w:rsidP="007C5035">
                  <w:pPr>
                    <w:spacing w:after="0" w:line="240" w:lineRule="auto"/>
                    <w:ind w:left="-30"/>
                    <w:rPr>
                      <w:rFonts w:ascii="Arial" w:hAnsi="Arial" w:cs="Arial"/>
                      <w:b/>
                      <w:bCs/>
                      <w:sz w:val="22"/>
                      <w:szCs w:val="22"/>
                    </w:rPr>
                  </w:pPr>
                </w:p>
                <w:p w:rsidR="00AD38CC" w:rsidRPr="007A3B9F" w:rsidRDefault="007B5EAF" w:rsidP="007C5035">
                  <w:pPr>
                    <w:spacing w:after="0" w:line="240" w:lineRule="auto"/>
                    <w:ind w:left="-30"/>
                    <w:rPr>
                      <w:rFonts w:ascii="Arial" w:hAnsi="Arial" w:cs="Arial"/>
                      <w:sz w:val="22"/>
                      <w:szCs w:val="22"/>
                    </w:rPr>
                  </w:pPr>
                  <w:r>
                    <w:rPr>
                      <w:rFonts w:ascii="Arial" w:hAnsi="Arial" w:cs="Arial"/>
                      <w:b/>
                      <w:bCs/>
                      <w:sz w:val="22"/>
                      <w:szCs w:val="22"/>
                    </w:rPr>
                    <w:t>Chocolate Tastings:</w:t>
                  </w:r>
                  <w:r w:rsidR="00AD38CC" w:rsidRPr="007A3B9F">
                    <w:rPr>
                      <w:rFonts w:ascii="Arial" w:hAnsi="Arial" w:cs="Arial"/>
                      <w:b/>
                      <w:bCs/>
                      <w:sz w:val="22"/>
                      <w:szCs w:val="22"/>
                    </w:rPr>
                    <w:t xml:space="preserve">    </w:t>
                  </w:r>
                </w:p>
              </w:tc>
              <w:tc>
                <w:tcPr>
                  <w:tcW w:w="3965" w:type="dxa"/>
                </w:tcPr>
                <w:p w:rsidR="00AD38CC" w:rsidRPr="007A3B9F" w:rsidRDefault="00AD38CC" w:rsidP="00AD38CC">
                  <w:pPr>
                    <w:spacing w:after="0" w:line="240" w:lineRule="auto"/>
                    <w:jc w:val="both"/>
                    <w:rPr>
                      <w:rFonts w:ascii="Arial" w:hAnsi="Arial" w:cs="Arial"/>
                      <w:sz w:val="22"/>
                      <w:szCs w:val="22"/>
                    </w:rPr>
                  </w:pPr>
                  <w:r w:rsidRPr="007A3B9F">
                    <w:rPr>
                      <w:rFonts w:ascii="Arial" w:hAnsi="Arial" w:cs="Arial"/>
                      <w:sz w:val="22"/>
                      <w:szCs w:val="22"/>
                    </w:rPr>
                    <w:t>$75 - per person</w:t>
                  </w:r>
                </w:p>
                <w:p w:rsidR="00AD38CC" w:rsidRPr="007A3B9F" w:rsidRDefault="00AD38CC" w:rsidP="00AD38CC">
                  <w:pPr>
                    <w:spacing w:after="0" w:line="240" w:lineRule="auto"/>
                    <w:jc w:val="both"/>
                    <w:rPr>
                      <w:rFonts w:ascii="Arial" w:hAnsi="Arial" w:cs="Arial"/>
                      <w:sz w:val="22"/>
                      <w:szCs w:val="22"/>
                    </w:rPr>
                  </w:pPr>
                  <w:r w:rsidRPr="007A3B9F">
                    <w:rPr>
                      <w:rFonts w:ascii="Arial" w:hAnsi="Arial" w:cs="Arial"/>
                      <w:sz w:val="22"/>
                      <w:szCs w:val="22"/>
                    </w:rPr>
                    <w:t>$85 - per person for sunset option</w:t>
                  </w:r>
                </w:p>
                <w:p w:rsidR="00AD38CC" w:rsidRPr="007A3B9F" w:rsidRDefault="00AD38CC" w:rsidP="00AD38CC">
                  <w:pPr>
                    <w:spacing w:after="0" w:line="240" w:lineRule="auto"/>
                    <w:jc w:val="both"/>
                    <w:rPr>
                      <w:rFonts w:ascii="Arial" w:hAnsi="Arial" w:cs="Arial"/>
                      <w:sz w:val="22"/>
                      <w:szCs w:val="22"/>
                    </w:rPr>
                  </w:pPr>
                  <w:r w:rsidRPr="007A3B9F">
                    <w:rPr>
                      <w:rFonts w:ascii="Arial" w:hAnsi="Arial" w:cs="Arial"/>
                      <w:sz w:val="22"/>
                      <w:szCs w:val="22"/>
                    </w:rPr>
                    <w:t>$250 per person or $300 per couple - private, one-on-one session</w:t>
                  </w:r>
                </w:p>
                <w:p w:rsidR="00AD38CC" w:rsidRDefault="00AD38CC" w:rsidP="00AD38CC">
                  <w:pPr>
                    <w:spacing w:after="0" w:line="240" w:lineRule="auto"/>
                    <w:jc w:val="both"/>
                    <w:rPr>
                      <w:rFonts w:ascii="Arial" w:hAnsi="Arial" w:cs="Arial"/>
                      <w:sz w:val="22"/>
                      <w:szCs w:val="22"/>
                    </w:rPr>
                  </w:pPr>
                  <w:r w:rsidRPr="007A3B9F">
                    <w:rPr>
                      <w:rFonts w:ascii="Arial" w:hAnsi="Arial" w:cs="Arial"/>
                      <w:sz w:val="22"/>
                      <w:szCs w:val="22"/>
                    </w:rPr>
                    <w:t>$325 per person - five session</w:t>
                  </w:r>
                  <w:r w:rsidR="007B5EAF">
                    <w:rPr>
                      <w:rFonts w:ascii="Arial" w:hAnsi="Arial" w:cs="Arial"/>
                      <w:sz w:val="22"/>
                      <w:szCs w:val="22"/>
                    </w:rPr>
                    <w:t>s</w:t>
                  </w:r>
                </w:p>
                <w:p w:rsidR="007B5EAF" w:rsidRDefault="007B5EAF" w:rsidP="00AD38CC">
                  <w:pPr>
                    <w:spacing w:after="0" w:line="240" w:lineRule="auto"/>
                    <w:jc w:val="both"/>
                    <w:rPr>
                      <w:rFonts w:ascii="Arial" w:hAnsi="Arial" w:cs="Arial"/>
                      <w:sz w:val="22"/>
                      <w:szCs w:val="22"/>
                    </w:rPr>
                  </w:pPr>
                </w:p>
                <w:p w:rsidR="007B5EAF" w:rsidRPr="007A3B9F" w:rsidRDefault="007B5EAF" w:rsidP="00AD38CC">
                  <w:pPr>
                    <w:spacing w:after="0" w:line="240" w:lineRule="auto"/>
                    <w:jc w:val="both"/>
                    <w:rPr>
                      <w:rFonts w:ascii="Arial" w:hAnsi="Arial" w:cs="Arial"/>
                      <w:sz w:val="22"/>
                      <w:szCs w:val="22"/>
                    </w:rPr>
                  </w:pPr>
                  <w:r w:rsidRPr="007A3B9F">
                    <w:rPr>
                      <w:rFonts w:ascii="Arial" w:hAnsi="Arial" w:cs="Arial"/>
                      <w:sz w:val="22"/>
                      <w:szCs w:val="22"/>
                    </w:rPr>
                    <w:t>$52 per person or $15 upgrade with current evening admission ticket or $1,500 - private cabin</w:t>
                  </w:r>
                </w:p>
              </w:tc>
            </w:tr>
            <w:tr w:rsidR="00AD38CC" w:rsidRPr="007A3B9F">
              <w:tc>
                <w:tcPr>
                  <w:tcW w:w="2407" w:type="dxa"/>
                </w:tcPr>
                <w:p w:rsidR="00AD38CC" w:rsidRPr="007A3B9F" w:rsidRDefault="00AD38CC" w:rsidP="007B5EAF">
                  <w:pPr>
                    <w:spacing w:after="0" w:line="240" w:lineRule="auto"/>
                    <w:rPr>
                      <w:rFonts w:ascii="Arial" w:hAnsi="Arial" w:cs="Arial"/>
                      <w:b/>
                      <w:bCs/>
                      <w:sz w:val="22"/>
                      <w:szCs w:val="22"/>
                    </w:rPr>
                  </w:pPr>
                </w:p>
              </w:tc>
              <w:tc>
                <w:tcPr>
                  <w:tcW w:w="3965" w:type="dxa"/>
                </w:tcPr>
                <w:p w:rsidR="00AD38CC" w:rsidRPr="007A3B9F" w:rsidRDefault="00AD38CC" w:rsidP="007B5EAF">
                  <w:pPr>
                    <w:spacing w:after="0" w:line="240" w:lineRule="auto"/>
                    <w:jc w:val="both"/>
                    <w:rPr>
                      <w:rFonts w:ascii="Arial" w:hAnsi="Arial" w:cs="Arial"/>
                      <w:sz w:val="22"/>
                      <w:szCs w:val="22"/>
                    </w:rPr>
                  </w:pPr>
                </w:p>
              </w:tc>
            </w:tr>
          </w:tbl>
          <w:p w:rsidR="00AD38CC" w:rsidRPr="007A3B9F" w:rsidRDefault="00AD38CC" w:rsidP="00AD38CC">
            <w:pPr>
              <w:spacing w:after="0" w:line="240" w:lineRule="auto"/>
              <w:rPr>
                <w:rFonts w:ascii="Arial" w:hAnsi="Arial"/>
                <w:sz w:val="22"/>
              </w:rPr>
            </w:pPr>
          </w:p>
        </w:tc>
      </w:tr>
      <w:tr w:rsidR="00AD38CC" w:rsidRPr="007A3B9F" w:rsidTr="005644EA">
        <w:tc>
          <w:tcPr>
            <w:tcW w:w="2988" w:type="dxa"/>
          </w:tcPr>
          <w:p w:rsidR="00AD38CC" w:rsidRPr="007A3B9F" w:rsidRDefault="007A3B9F" w:rsidP="00AD38CC">
            <w:pPr>
              <w:spacing w:after="0" w:line="240" w:lineRule="auto"/>
              <w:rPr>
                <w:rFonts w:ascii="Arial" w:hAnsi="Arial"/>
                <w:b/>
                <w:sz w:val="22"/>
              </w:rPr>
            </w:pPr>
            <w:r>
              <w:rPr>
                <w:rFonts w:ascii="Arial" w:hAnsi="Arial"/>
                <w:b/>
                <w:sz w:val="22"/>
              </w:rPr>
              <w:lastRenderedPageBreak/>
              <w:t xml:space="preserve">GROUP </w:t>
            </w:r>
            <w:r w:rsidR="00AD38CC" w:rsidRPr="007A3B9F">
              <w:rPr>
                <w:rFonts w:ascii="Arial" w:hAnsi="Arial"/>
                <w:b/>
                <w:sz w:val="22"/>
              </w:rPr>
              <w:t>TICKETS:</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7A3B9F" w:rsidP="00AD38CC">
            <w:pPr>
              <w:spacing w:after="0" w:line="240" w:lineRule="auto"/>
              <w:jc w:val="both"/>
              <w:rPr>
                <w:rStyle w:val="Hyperlink"/>
                <w:rFonts w:ascii="Arial" w:eastAsia="Times New Roman" w:hAnsi="Arial" w:cs="Arial"/>
                <w:color w:val="auto"/>
                <w:sz w:val="22"/>
                <w:szCs w:val="22"/>
                <w:u w:val="none"/>
              </w:rPr>
            </w:pPr>
            <w:r>
              <w:rPr>
                <w:rFonts w:ascii="Arial" w:eastAsia="Times New Roman" w:hAnsi="Arial" w:cs="Arial"/>
                <w:sz w:val="22"/>
                <w:szCs w:val="22"/>
              </w:rPr>
              <w:t>For groups of 10 or more</w:t>
            </w:r>
            <w:r w:rsidR="00AD38CC" w:rsidRPr="007A3B9F">
              <w:rPr>
                <w:rFonts w:ascii="Arial" w:eastAsia="Times New Roman" w:hAnsi="Arial" w:cs="Arial"/>
                <w:sz w:val="22"/>
                <w:szCs w:val="22"/>
              </w:rPr>
              <w:t xml:space="preserve"> or </w:t>
            </w:r>
            <w:r w:rsidR="009343CB" w:rsidRPr="007A3B9F">
              <w:rPr>
                <w:rFonts w:ascii="Arial" w:eastAsia="Times New Roman" w:hAnsi="Arial" w:cs="Arial"/>
                <w:sz w:val="22"/>
                <w:szCs w:val="22"/>
              </w:rPr>
              <w:t>for private cabins, please call</w:t>
            </w:r>
            <w:r w:rsidR="00AD38CC" w:rsidRPr="007A3B9F">
              <w:rPr>
                <w:rFonts w:ascii="Arial" w:eastAsia="Times New Roman" w:hAnsi="Arial" w:cs="Arial"/>
                <w:sz w:val="22"/>
                <w:szCs w:val="22"/>
              </w:rPr>
              <w:t xml:space="preserve"> (702)</w:t>
            </w:r>
            <w:r w:rsidR="009343CB" w:rsidRPr="007A3B9F">
              <w:rPr>
                <w:rFonts w:ascii="Arial" w:eastAsia="Times New Roman" w:hAnsi="Arial" w:cs="Arial"/>
                <w:sz w:val="22"/>
                <w:szCs w:val="22"/>
              </w:rPr>
              <w:t xml:space="preserve"> </w:t>
            </w:r>
            <w:r w:rsidR="00AD38CC" w:rsidRPr="007A3B9F">
              <w:rPr>
                <w:rFonts w:ascii="Arial" w:eastAsia="Times New Roman" w:hAnsi="Arial" w:cs="Arial"/>
                <w:sz w:val="22"/>
                <w:szCs w:val="22"/>
              </w:rPr>
              <w:t xml:space="preserve">322-0537, visit </w:t>
            </w:r>
            <w:hyperlink r:id="rId9" w:anchor=".VoHSU9KrTct" w:history="1">
              <w:r w:rsidR="00AD38CC" w:rsidRPr="007A3B9F">
                <w:rPr>
                  <w:rStyle w:val="Hyperlink"/>
                  <w:rFonts w:ascii="Arial" w:eastAsia="Times New Roman" w:hAnsi="Arial" w:cs="Arial"/>
                  <w:color w:val="auto"/>
                  <w:sz w:val="22"/>
                  <w:szCs w:val="22"/>
                </w:rPr>
                <w:t>online</w:t>
              </w:r>
            </w:hyperlink>
            <w:r w:rsidR="00AD38CC" w:rsidRPr="007A3B9F">
              <w:rPr>
                <w:rFonts w:ascii="Arial" w:eastAsia="Times New Roman" w:hAnsi="Arial" w:cs="Arial"/>
                <w:sz w:val="22"/>
                <w:szCs w:val="22"/>
              </w:rPr>
              <w:t xml:space="preserve"> or email </w:t>
            </w:r>
            <w:hyperlink r:id="rId10" w:history="1">
              <w:r w:rsidR="00AD38CC" w:rsidRPr="007A3B9F">
                <w:rPr>
                  <w:rStyle w:val="Hyperlink"/>
                  <w:rFonts w:ascii="Arial" w:eastAsia="Times New Roman" w:hAnsi="Arial" w:cs="Arial"/>
                  <w:color w:val="auto"/>
                  <w:sz w:val="22"/>
                  <w:szCs w:val="22"/>
                </w:rPr>
                <w:t>highrollersales@caesars.com</w:t>
              </w:r>
            </w:hyperlink>
            <w:r w:rsidR="00AD38CC" w:rsidRPr="007A3B9F">
              <w:rPr>
                <w:rStyle w:val="Hyperlink"/>
                <w:rFonts w:ascii="Arial" w:eastAsia="Times New Roman" w:hAnsi="Arial" w:cs="Arial"/>
                <w:color w:val="auto"/>
                <w:sz w:val="22"/>
                <w:szCs w:val="22"/>
                <w:u w:val="none"/>
              </w:rPr>
              <w:t>.</w:t>
            </w:r>
          </w:p>
          <w:p w:rsidR="00AD38CC" w:rsidRPr="007A3B9F" w:rsidRDefault="00AD38CC" w:rsidP="00AD38CC">
            <w:pPr>
              <w:spacing w:after="0" w:line="240" w:lineRule="auto"/>
              <w:jc w:val="both"/>
              <w:rPr>
                <w:rFonts w:ascii="Arial" w:hAnsi="Arial" w:cs="Arial"/>
                <w:sz w:val="22"/>
                <w:szCs w:val="22"/>
              </w:rPr>
            </w:pPr>
          </w:p>
        </w:tc>
      </w:tr>
      <w:tr w:rsidR="00AD38CC" w:rsidRPr="007A3B9F" w:rsidTr="005644EA">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GENERAL DISCOUNTS:</w:t>
            </w:r>
          </w:p>
        </w:tc>
        <w:tc>
          <w:tcPr>
            <w:tcW w:w="6588" w:type="dxa"/>
          </w:tcPr>
          <w:tbl>
            <w:tblPr>
              <w:tblW w:w="0" w:type="auto"/>
              <w:tblLook w:val="04A0" w:firstRow="1" w:lastRow="0" w:firstColumn="1" w:lastColumn="0" w:noHBand="0" w:noVBand="1"/>
            </w:tblPr>
            <w:tblGrid>
              <w:gridCol w:w="2407"/>
              <w:gridCol w:w="3955"/>
            </w:tblGrid>
            <w:tr w:rsidR="00AD38CC" w:rsidRPr="007A3B9F">
              <w:tc>
                <w:tcPr>
                  <w:tcW w:w="2407" w:type="dxa"/>
                </w:tcPr>
                <w:p w:rsidR="00AD38CC" w:rsidRPr="007A3B9F" w:rsidRDefault="00AD38CC" w:rsidP="00AD38CC">
                  <w:pPr>
                    <w:spacing w:after="0" w:line="240" w:lineRule="auto"/>
                    <w:ind w:left="-126" w:right="-203"/>
                    <w:jc w:val="both"/>
                    <w:rPr>
                      <w:rFonts w:ascii="Arial" w:hAnsi="Arial" w:cs="Arial"/>
                      <w:sz w:val="22"/>
                      <w:szCs w:val="22"/>
                    </w:rPr>
                  </w:pPr>
                  <w:r w:rsidRPr="007A3B9F">
                    <w:rPr>
                      <w:rFonts w:ascii="Arial" w:hAnsi="Arial" w:cs="Arial"/>
                      <w:sz w:val="22"/>
                      <w:szCs w:val="22"/>
                    </w:rPr>
                    <w:t>Total Rewards tickets:</w:t>
                  </w:r>
                </w:p>
                <w:p w:rsidR="00AD38CC" w:rsidRPr="007A3B9F" w:rsidRDefault="00AD38CC" w:rsidP="00AD38CC">
                  <w:pPr>
                    <w:spacing w:after="0" w:line="240" w:lineRule="auto"/>
                    <w:ind w:left="-126" w:right="-203"/>
                    <w:jc w:val="both"/>
                    <w:rPr>
                      <w:rFonts w:ascii="Arial" w:hAnsi="Arial" w:cs="Arial"/>
                      <w:sz w:val="22"/>
                      <w:szCs w:val="22"/>
                    </w:rPr>
                  </w:pPr>
                </w:p>
                <w:p w:rsidR="00AD38CC" w:rsidRPr="007A3B9F" w:rsidRDefault="00AD38CC" w:rsidP="00AD38CC">
                  <w:pPr>
                    <w:spacing w:after="0" w:line="240" w:lineRule="auto"/>
                    <w:ind w:left="-126" w:right="-203"/>
                    <w:jc w:val="both"/>
                    <w:rPr>
                      <w:rFonts w:ascii="Arial" w:hAnsi="Arial" w:cs="Arial"/>
                      <w:sz w:val="22"/>
                      <w:szCs w:val="22"/>
                    </w:rPr>
                  </w:pPr>
                </w:p>
                <w:p w:rsidR="00AD38CC" w:rsidRPr="007A3B9F" w:rsidRDefault="00AD38CC" w:rsidP="00AD38CC">
                  <w:pPr>
                    <w:spacing w:after="0" w:line="240" w:lineRule="auto"/>
                    <w:ind w:left="-126" w:right="-203"/>
                    <w:jc w:val="both"/>
                    <w:rPr>
                      <w:rFonts w:ascii="Arial" w:hAnsi="Arial" w:cs="Arial"/>
                      <w:sz w:val="22"/>
                      <w:szCs w:val="22"/>
                    </w:rPr>
                  </w:pPr>
                  <w:r w:rsidRPr="007A3B9F">
                    <w:rPr>
                      <w:rFonts w:ascii="Arial" w:hAnsi="Arial" w:cs="Arial"/>
                      <w:sz w:val="22"/>
                      <w:szCs w:val="22"/>
                    </w:rPr>
                    <w:t>Seniors (65+) and</w:t>
                  </w:r>
                </w:p>
                <w:p w:rsidR="00AD38CC" w:rsidRPr="007A3B9F" w:rsidRDefault="00AD38CC" w:rsidP="00AD38CC">
                  <w:pPr>
                    <w:spacing w:after="0" w:line="240" w:lineRule="auto"/>
                    <w:ind w:left="-126" w:right="-203"/>
                    <w:jc w:val="both"/>
                    <w:rPr>
                      <w:rFonts w:ascii="Arial" w:hAnsi="Arial" w:cs="Arial"/>
                      <w:sz w:val="22"/>
                      <w:szCs w:val="22"/>
                    </w:rPr>
                  </w:pPr>
                  <w:r w:rsidRPr="007A3B9F">
                    <w:rPr>
                      <w:rFonts w:ascii="Arial" w:hAnsi="Arial" w:cs="Arial"/>
                      <w:sz w:val="22"/>
                      <w:szCs w:val="22"/>
                    </w:rPr>
                    <w:t>Military (with ID):</w:t>
                  </w:r>
                </w:p>
              </w:tc>
              <w:tc>
                <w:tcPr>
                  <w:tcW w:w="3955" w:type="dxa"/>
                </w:tcPr>
                <w:p w:rsidR="00AD38CC" w:rsidRPr="007A3B9F" w:rsidRDefault="00AD38CC" w:rsidP="00AD38CC">
                  <w:pPr>
                    <w:spacing w:after="0" w:line="240" w:lineRule="auto"/>
                    <w:ind w:left="-13" w:right="-203"/>
                    <w:jc w:val="both"/>
                    <w:rPr>
                      <w:rFonts w:ascii="Arial" w:hAnsi="Arial" w:cs="Arial"/>
                      <w:sz w:val="22"/>
                      <w:szCs w:val="22"/>
                    </w:rPr>
                  </w:pPr>
                  <w:r w:rsidRPr="007A3B9F">
                    <w:rPr>
                      <w:rFonts w:ascii="Arial" w:hAnsi="Arial" w:cs="Arial"/>
                      <w:sz w:val="22"/>
                      <w:szCs w:val="22"/>
                    </w:rPr>
                    <w:t>$20 adults, $10 youth - daytime</w:t>
                  </w:r>
                </w:p>
                <w:p w:rsidR="00AD38CC" w:rsidRPr="007A3B9F" w:rsidRDefault="00AD38CC" w:rsidP="00AD38CC">
                  <w:pPr>
                    <w:spacing w:after="0" w:line="240" w:lineRule="auto"/>
                    <w:ind w:left="-13" w:right="-203"/>
                    <w:jc w:val="both"/>
                    <w:rPr>
                      <w:rFonts w:ascii="Arial" w:hAnsi="Arial" w:cs="Arial"/>
                      <w:sz w:val="22"/>
                      <w:szCs w:val="22"/>
                    </w:rPr>
                  </w:pPr>
                  <w:r w:rsidRPr="007A3B9F">
                    <w:rPr>
                      <w:rFonts w:ascii="Arial" w:hAnsi="Arial" w:cs="Arial"/>
                      <w:sz w:val="22"/>
                      <w:szCs w:val="22"/>
                    </w:rPr>
                    <w:t xml:space="preserve">$32 adults, $20 youth - evening </w:t>
                  </w:r>
                </w:p>
                <w:p w:rsidR="00AD38CC" w:rsidRPr="007A3B9F" w:rsidRDefault="00AD38CC" w:rsidP="00AD38CC">
                  <w:pPr>
                    <w:spacing w:after="0" w:line="240" w:lineRule="auto"/>
                    <w:ind w:left="-103" w:right="-203"/>
                    <w:jc w:val="both"/>
                    <w:rPr>
                      <w:rFonts w:ascii="Arial" w:hAnsi="Arial" w:cs="Arial"/>
                      <w:sz w:val="22"/>
                      <w:szCs w:val="22"/>
                    </w:rPr>
                  </w:pPr>
                </w:p>
                <w:p w:rsidR="00AD38CC" w:rsidRPr="007A3B9F" w:rsidRDefault="00AD38CC" w:rsidP="00AD38CC">
                  <w:pPr>
                    <w:spacing w:after="0" w:line="240" w:lineRule="auto"/>
                    <w:ind w:right="-203"/>
                    <w:jc w:val="both"/>
                    <w:rPr>
                      <w:rFonts w:ascii="Arial" w:hAnsi="Arial" w:cs="Arial"/>
                      <w:sz w:val="22"/>
                      <w:szCs w:val="22"/>
                    </w:rPr>
                  </w:pPr>
                  <w:r w:rsidRPr="007A3B9F">
                    <w:rPr>
                      <w:rFonts w:ascii="Arial" w:hAnsi="Arial" w:cs="Arial"/>
                      <w:sz w:val="22"/>
                      <w:szCs w:val="22"/>
                    </w:rPr>
                    <w:t>$20 - daytime</w:t>
                  </w:r>
                </w:p>
                <w:p w:rsidR="00AD38CC" w:rsidRPr="007A3B9F" w:rsidRDefault="00AD38CC" w:rsidP="00AD38CC">
                  <w:pPr>
                    <w:spacing w:after="0" w:line="240" w:lineRule="auto"/>
                    <w:ind w:right="-203"/>
                    <w:jc w:val="both"/>
                    <w:rPr>
                      <w:rFonts w:ascii="Arial" w:hAnsi="Arial" w:cs="Arial"/>
                      <w:sz w:val="22"/>
                      <w:szCs w:val="22"/>
                    </w:rPr>
                  </w:pPr>
                  <w:r w:rsidRPr="007A3B9F">
                    <w:rPr>
                      <w:rFonts w:ascii="Arial" w:hAnsi="Arial" w:cs="Arial"/>
                      <w:sz w:val="22"/>
                      <w:szCs w:val="22"/>
                    </w:rPr>
                    <w:t>$32 - evening</w:t>
                  </w:r>
                </w:p>
                <w:p w:rsidR="00AD38CC" w:rsidRPr="007A3B9F" w:rsidRDefault="00AD38CC" w:rsidP="00AD38CC">
                  <w:pPr>
                    <w:spacing w:after="0" w:line="240" w:lineRule="auto"/>
                    <w:ind w:right="-203"/>
                    <w:jc w:val="both"/>
                    <w:rPr>
                      <w:rFonts w:ascii="Arial" w:hAnsi="Arial" w:cs="Arial"/>
                      <w:sz w:val="22"/>
                      <w:szCs w:val="22"/>
                    </w:rPr>
                  </w:pPr>
                </w:p>
              </w:tc>
            </w:tr>
          </w:tbl>
          <w:p w:rsidR="00AD38CC" w:rsidRPr="007A3B9F" w:rsidRDefault="00AD38CC" w:rsidP="00AD38CC">
            <w:pPr>
              <w:spacing w:after="0" w:line="240" w:lineRule="auto"/>
              <w:jc w:val="both"/>
              <w:rPr>
                <w:rFonts w:ascii="Arial" w:hAnsi="Arial" w:cs="Arial"/>
                <w:sz w:val="22"/>
                <w:szCs w:val="22"/>
              </w:rPr>
            </w:pPr>
          </w:p>
        </w:tc>
      </w:tr>
      <w:tr w:rsidR="00AD38CC" w:rsidRPr="007A3B9F" w:rsidTr="005644EA">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HOTEL SPECIALS:</w:t>
            </w:r>
          </w:p>
        </w:tc>
        <w:tc>
          <w:tcPr>
            <w:tcW w:w="6588" w:type="dxa"/>
          </w:tcPr>
          <w:p w:rsidR="00AD38CC" w:rsidRPr="007A3B9F" w:rsidRDefault="00AD38CC" w:rsidP="00AD38CC">
            <w:pPr>
              <w:spacing w:after="0" w:line="240" w:lineRule="auto"/>
              <w:jc w:val="both"/>
              <w:rPr>
                <w:rFonts w:ascii="Arial" w:hAnsi="Arial" w:cs="Arial"/>
                <w:sz w:val="22"/>
                <w:szCs w:val="22"/>
              </w:rPr>
            </w:pPr>
            <w:r w:rsidRPr="007A3B9F">
              <w:rPr>
                <w:rFonts w:ascii="Arial" w:hAnsi="Arial" w:cs="Arial"/>
                <w:sz w:val="22"/>
                <w:szCs w:val="22"/>
              </w:rPr>
              <w:t xml:space="preserve">The LINQ Hotel &amp; Casino and Flamingo Las Vegas hotel guests receive $5 off a High Roller ticket purchase. Guests to show their hotel key at the box office. </w:t>
            </w:r>
          </w:p>
          <w:p w:rsidR="00AD38CC" w:rsidRPr="007A3B9F" w:rsidRDefault="00AD38CC" w:rsidP="00AD38CC">
            <w:pPr>
              <w:spacing w:after="0" w:line="240" w:lineRule="auto"/>
              <w:jc w:val="both"/>
              <w:rPr>
                <w:rFonts w:ascii="Arial" w:hAnsi="Arial" w:cs="Arial"/>
                <w:sz w:val="22"/>
                <w:szCs w:val="22"/>
              </w:rPr>
            </w:pPr>
          </w:p>
        </w:tc>
      </w:tr>
      <w:tr w:rsidR="00AD38CC" w:rsidRPr="007A3B9F" w:rsidTr="005644EA">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BACHELOR/</w:t>
            </w:r>
          </w:p>
          <w:p w:rsidR="00AD38CC" w:rsidRPr="007A3B9F" w:rsidRDefault="00AD38CC" w:rsidP="00AD38CC">
            <w:pPr>
              <w:spacing w:after="0" w:line="240" w:lineRule="auto"/>
              <w:rPr>
                <w:rFonts w:ascii="Arial" w:hAnsi="Arial"/>
                <w:b/>
                <w:sz w:val="22"/>
              </w:rPr>
            </w:pPr>
            <w:r w:rsidRPr="007A3B9F">
              <w:rPr>
                <w:rFonts w:ascii="Arial" w:hAnsi="Arial"/>
                <w:b/>
                <w:sz w:val="22"/>
              </w:rPr>
              <w:t>BACHELORETTE PRICING:</w:t>
            </w: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p>
        </w:tc>
        <w:tc>
          <w:tcPr>
            <w:tcW w:w="6588" w:type="dxa"/>
          </w:tcPr>
          <w:p w:rsidR="007B5EAF" w:rsidRPr="007A3B9F" w:rsidRDefault="007B5EAF" w:rsidP="007B5EAF">
            <w:pPr>
              <w:spacing w:after="0" w:line="240" w:lineRule="auto"/>
              <w:jc w:val="both"/>
              <w:rPr>
                <w:rFonts w:ascii="Arial" w:hAnsi="Arial" w:cs="Arial"/>
                <w:sz w:val="22"/>
                <w:szCs w:val="22"/>
              </w:rPr>
            </w:pPr>
            <w:r w:rsidRPr="007A3B9F">
              <w:rPr>
                <w:rFonts w:ascii="Arial" w:hAnsi="Arial" w:cs="Arial"/>
                <w:sz w:val="22"/>
                <w:szCs w:val="22"/>
              </w:rPr>
              <w:t xml:space="preserve">Celebrate the end of single life with the ultimate party 550 feet above Las Vegas! </w:t>
            </w:r>
          </w:p>
          <w:p w:rsidR="007B5EAF" w:rsidRDefault="007B5EAF" w:rsidP="00AD38CC">
            <w:pPr>
              <w:spacing w:after="0" w:line="240" w:lineRule="auto"/>
              <w:jc w:val="both"/>
              <w:rPr>
                <w:rFonts w:ascii="Arial" w:hAnsi="Arial" w:cs="Arial"/>
                <w:sz w:val="22"/>
                <w:szCs w:val="22"/>
              </w:rPr>
            </w:pPr>
          </w:p>
          <w:p w:rsidR="00AD38CC" w:rsidRPr="007A3B9F" w:rsidRDefault="00AD38CC" w:rsidP="00AD38CC">
            <w:pPr>
              <w:spacing w:after="0" w:line="240" w:lineRule="auto"/>
              <w:jc w:val="both"/>
              <w:rPr>
                <w:rFonts w:ascii="Arial" w:hAnsi="Arial" w:cs="Arial"/>
                <w:sz w:val="22"/>
                <w:szCs w:val="22"/>
              </w:rPr>
            </w:pPr>
            <w:r w:rsidRPr="007A3B9F">
              <w:rPr>
                <w:rFonts w:ascii="Arial" w:hAnsi="Arial" w:cs="Arial"/>
                <w:sz w:val="22"/>
                <w:szCs w:val="22"/>
              </w:rPr>
              <w:t>The Ultimate Final Fling Package 1:</w:t>
            </w:r>
          </w:p>
          <w:p w:rsidR="00AD38CC" w:rsidRPr="007A3B9F" w:rsidRDefault="00AD38CC" w:rsidP="00AD38CC">
            <w:pPr>
              <w:numPr>
                <w:ilvl w:val="0"/>
                <w:numId w:val="13"/>
              </w:numPr>
              <w:spacing w:after="0" w:line="240" w:lineRule="auto"/>
              <w:jc w:val="both"/>
              <w:rPr>
                <w:rFonts w:ascii="Arial" w:hAnsi="Arial" w:cs="Arial"/>
                <w:sz w:val="22"/>
                <w:szCs w:val="22"/>
              </w:rPr>
            </w:pPr>
            <w:r w:rsidRPr="007A3B9F">
              <w:rPr>
                <w:rFonts w:ascii="Arial" w:hAnsi="Arial" w:cs="Arial"/>
                <w:sz w:val="22"/>
                <w:szCs w:val="22"/>
              </w:rPr>
              <w:t>30-minute private cabin for up to 12 guests with open bar</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Private Bartender</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Champagne on Board</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 xml:space="preserve">One appetizer or dessert selection </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 xml:space="preserve">Customized music </w:t>
            </w:r>
            <w:r w:rsidRPr="007A3B9F">
              <w:rPr>
                <w:rFonts w:ascii="Arial" w:hAnsi="Arial" w:cs="Arial"/>
                <w:bCs/>
                <w:sz w:val="22"/>
                <w:szCs w:val="22"/>
              </w:rPr>
              <w:t xml:space="preserve">  </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Day $1,550, evening $1,800</w:t>
            </w:r>
          </w:p>
          <w:p w:rsidR="00AD38CC" w:rsidRPr="007A3B9F" w:rsidRDefault="00AD38CC" w:rsidP="00AD38CC">
            <w:pPr>
              <w:spacing w:after="0" w:line="240" w:lineRule="auto"/>
              <w:rPr>
                <w:rFonts w:ascii="Arial" w:hAnsi="Arial" w:cs="Arial"/>
                <w:sz w:val="22"/>
                <w:szCs w:val="22"/>
              </w:rPr>
            </w:pP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Ultimate Final Fling Package 2: </w:t>
            </w:r>
          </w:p>
          <w:p w:rsidR="00AD38CC" w:rsidRPr="007A3B9F" w:rsidRDefault="00AD38CC" w:rsidP="00AD38CC">
            <w:pPr>
              <w:numPr>
                <w:ilvl w:val="0"/>
                <w:numId w:val="13"/>
              </w:numPr>
              <w:spacing w:after="0" w:line="240" w:lineRule="auto"/>
              <w:jc w:val="both"/>
              <w:rPr>
                <w:rFonts w:ascii="Arial" w:hAnsi="Arial" w:cs="Arial"/>
                <w:sz w:val="22"/>
                <w:szCs w:val="22"/>
              </w:rPr>
            </w:pPr>
            <w:r w:rsidRPr="007A3B9F">
              <w:rPr>
                <w:rFonts w:ascii="Arial" w:hAnsi="Arial" w:cs="Arial"/>
                <w:sz w:val="22"/>
                <w:szCs w:val="22"/>
              </w:rPr>
              <w:t>60-minute private cabin for up to 25 guests with open bar</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Private Bartender</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Champagne on Board</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 xml:space="preserve">One appetizer or dessert selection </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sz w:val="22"/>
                <w:szCs w:val="22"/>
              </w:rPr>
              <w:t xml:space="preserve">Customized music </w:t>
            </w:r>
            <w:r w:rsidRPr="007A3B9F">
              <w:rPr>
                <w:rFonts w:ascii="Arial" w:hAnsi="Arial" w:cs="Arial"/>
                <w:bCs/>
                <w:sz w:val="22"/>
                <w:szCs w:val="22"/>
              </w:rPr>
              <w:t xml:space="preserve">  </w:t>
            </w:r>
          </w:p>
          <w:p w:rsidR="00AD38CC" w:rsidRPr="007A3B9F" w:rsidRDefault="00AD38CC" w:rsidP="00AD38CC">
            <w:pPr>
              <w:numPr>
                <w:ilvl w:val="0"/>
                <w:numId w:val="13"/>
              </w:numPr>
              <w:spacing w:after="0" w:line="240" w:lineRule="auto"/>
              <w:rPr>
                <w:rFonts w:ascii="Arial" w:hAnsi="Arial" w:cs="Arial"/>
                <w:sz w:val="22"/>
                <w:szCs w:val="22"/>
              </w:rPr>
            </w:pPr>
            <w:r w:rsidRPr="007A3B9F">
              <w:rPr>
                <w:rFonts w:ascii="Arial" w:hAnsi="Arial" w:cs="Arial"/>
                <w:bCs/>
                <w:sz w:val="22"/>
                <w:szCs w:val="22"/>
              </w:rPr>
              <w:t>Day $2,300, evening $2,450</w:t>
            </w:r>
          </w:p>
          <w:p w:rsidR="00AD38CC" w:rsidRPr="007A3B9F" w:rsidRDefault="00AD38CC" w:rsidP="00AD38CC">
            <w:pPr>
              <w:spacing w:after="0" w:line="240" w:lineRule="auto"/>
              <w:rPr>
                <w:rFonts w:ascii="Arial" w:hAnsi="Arial"/>
                <w:sz w:val="22"/>
              </w:rPr>
            </w:pPr>
            <w:r w:rsidRPr="007A3B9F">
              <w:rPr>
                <w:rFonts w:ascii="Arial" w:hAnsi="Arial"/>
                <w:sz w:val="22"/>
              </w:rPr>
              <w:t xml:space="preserve"> </w:t>
            </w:r>
            <w:r w:rsidR="003C328A">
              <w:rPr>
                <w:rFonts w:ascii="Arial" w:hAnsi="Arial"/>
                <w:sz w:val="22"/>
              </w:rPr>
              <w:t xml:space="preserve">            -more-</w:t>
            </w:r>
          </w:p>
        </w:tc>
      </w:tr>
      <w:tr w:rsidR="00AD38CC" w:rsidRPr="007A3B9F">
        <w:tc>
          <w:tcPr>
            <w:tcW w:w="2988" w:type="dxa"/>
          </w:tcPr>
          <w:p w:rsidR="003C328A" w:rsidRPr="003C328A" w:rsidRDefault="003C328A" w:rsidP="00AD38CC">
            <w:pPr>
              <w:spacing w:after="0" w:line="240" w:lineRule="auto"/>
              <w:rPr>
                <w:rFonts w:ascii="Arial" w:hAnsi="Arial"/>
                <w:sz w:val="22"/>
              </w:rPr>
            </w:pPr>
            <w:r w:rsidRPr="003C328A">
              <w:rPr>
                <w:rFonts w:ascii="Arial" w:hAnsi="Arial"/>
                <w:sz w:val="22"/>
              </w:rPr>
              <w:lastRenderedPageBreak/>
              <w:t>Page - 5 -</w:t>
            </w:r>
          </w:p>
          <w:p w:rsidR="003C328A" w:rsidRDefault="003C328A" w:rsidP="00AD38CC">
            <w:pPr>
              <w:spacing w:after="0" w:line="240" w:lineRule="auto"/>
              <w:rPr>
                <w:rFonts w:ascii="Arial" w:hAnsi="Arial"/>
                <w:b/>
                <w:sz w:val="22"/>
              </w:rPr>
            </w:pPr>
          </w:p>
          <w:p w:rsidR="00AD38CC" w:rsidRPr="007A3B9F" w:rsidRDefault="00AD38CC" w:rsidP="00AD38CC">
            <w:pPr>
              <w:spacing w:after="0" w:line="240" w:lineRule="auto"/>
              <w:rPr>
                <w:rFonts w:ascii="Arial" w:hAnsi="Arial"/>
                <w:b/>
                <w:sz w:val="22"/>
              </w:rPr>
            </w:pPr>
            <w:r w:rsidRPr="007A3B9F">
              <w:rPr>
                <w:rFonts w:ascii="Arial" w:hAnsi="Arial"/>
                <w:b/>
                <w:sz w:val="22"/>
              </w:rPr>
              <w:t xml:space="preserve">ONLINE PRESS KIT: </w:t>
            </w:r>
          </w:p>
          <w:p w:rsidR="00AD38CC" w:rsidRPr="007A3B9F" w:rsidRDefault="00AD38CC" w:rsidP="00AD38CC">
            <w:pPr>
              <w:spacing w:after="0" w:line="240" w:lineRule="auto"/>
              <w:rPr>
                <w:rFonts w:ascii="Arial" w:hAnsi="Arial"/>
                <w:b/>
                <w:sz w:val="22"/>
              </w:rPr>
            </w:pPr>
          </w:p>
        </w:tc>
        <w:tc>
          <w:tcPr>
            <w:tcW w:w="6588" w:type="dxa"/>
          </w:tcPr>
          <w:p w:rsidR="003C328A" w:rsidRDefault="003C328A" w:rsidP="00AD38CC">
            <w:pPr>
              <w:spacing w:after="0" w:line="240" w:lineRule="auto"/>
              <w:jc w:val="both"/>
            </w:pPr>
          </w:p>
          <w:p w:rsidR="003C328A" w:rsidRDefault="003C328A" w:rsidP="00AD38CC">
            <w:pPr>
              <w:spacing w:after="0" w:line="240" w:lineRule="auto"/>
              <w:jc w:val="both"/>
            </w:pPr>
          </w:p>
          <w:p w:rsidR="00AD38CC" w:rsidRPr="007A3B9F" w:rsidRDefault="00AD38CC" w:rsidP="00AD38CC">
            <w:pPr>
              <w:spacing w:after="0" w:line="240" w:lineRule="auto"/>
              <w:jc w:val="both"/>
              <w:rPr>
                <w:rFonts w:ascii="Arial" w:hAnsi="Arial"/>
                <w:sz w:val="22"/>
              </w:rPr>
            </w:pPr>
            <w:hyperlink r:id="rId11" w:history="1">
              <w:r w:rsidRPr="007A3B9F">
                <w:rPr>
                  <w:rStyle w:val="Hyperlink"/>
                  <w:rFonts w:ascii="Arial" w:hAnsi="Arial" w:cs="Arial"/>
                  <w:color w:val="auto"/>
                  <w:sz w:val="22"/>
                  <w:szCs w:val="22"/>
                </w:rPr>
                <w:t xml:space="preserve">Click here for Caesars Entertainment's online press kit. </w:t>
              </w:r>
            </w:hyperlink>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BROLL:</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rPr>
                <w:rFonts w:ascii="Arial" w:hAnsi="Arial"/>
                <w:sz w:val="22"/>
              </w:rPr>
            </w:pPr>
            <w:hyperlink r:id="rId12" w:anchor="/view/saccf0a8b39a4ad3a" w:history="1">
              <w:r w:rsidRPr="007A3B9F">
                <w:rPr>
                  <w:rStyle w:val="Hyperlink"/>
                  <w:rFonts w:ascii="Arial" w:hAnsi="Arial" w:cs="Arial"/>
                  <w:color w:val="auto"/>
                  <w:sz w:val="22"/>
                  <w:szCs w:val="22"/>
                </w:rPr>
                <w:t>Click here for file b-roll.</w:t>
              </w:r>
            </w:hyperlink>
            <w:r w:rsidRPr="007A3B9F">
              <w:rPr>
                <w:rFonts w:ascii="Arial" w:hAnsi="Arial" w:cs="Arial"/>
                <w:sz w:val="22"/>
                <w:szCs w:val="22"/>
              </w:rPr>
              <w:t xml:space="preserve"> </w:t>
            </w: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PHOTOS:</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rPr>
                <w:rFonts w:ascii="Arial" w:hAnsi="Arial" w:cs="Arial"/>
                <w:sz w:val="22"/>
                <w:szCs w:val="22"/>
              </w:rPr>
            </w:pPr>
            <w:hyperlink r:id="rId13" w:history="1">
              <w:r w:rsidRPr="007A3B9F">
                <w:rPr>
                  <w:rStyle w:val="Hyperlink"/>
                  <w:rFonts w:ascii="Arial" w:hAnsi="Arial" w:cs="Arial"/>
                  <w:color w:val="auto"/>
                  <w:sz w:val="22"/>
                  <w:szCs w:val="22"/>
                </w:rPr>
                <w:t>Click here for photos</w:t>
              </w:r>
            </w:hyperlink>
            <w:r w:rsidRPr="007A3B9F">
              <w:rPr>
                <w:rFonts w:ascii="Arial" w:hAnsi="Arial" w:cs="Arial"/>
                <w:sz w:val="22"/>
                <w:szCs w:val="22"/>
              </w:rPr>
              <w:t>.</w:t>
            </w: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SOCIAL MEDIA HANDLES:</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Facebook, Twitter and Instagram: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lang w:val="fr-LU"/>
              </w:rPr>
              <w:t>@HighRollerVegas</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lang w:val="fr-LU"/>
              </w:rPr>
              <w:t>@LINQPromenade</w:t>
            </w:r>
          </w:p>
          <w:p w:rsidR="00AD38CC" w:rsidRPr="007A3B9F" w:rsidRDefault="00AD38CC" w:rsidP="00AD38CC">
            <w:pPr>
              <w:spacing w:after="0" w:line="240" w:lineRule="auto"/>
              <w:rPr>
                <w:rFonts w:ascii="Arial" w:hAnsi="Arial"/>
                <w:sz w:val="22"/>
              </w:rPr>
            </w:pP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 xml:space="preserve">HASHTAGS: </w:t>
            </w:r>
          </w:p>
        </w:tc>
        <w:tc>
          <w:tcPr>
            <w:tcW w:w="6588"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#LINQ</w:t>
            </w:r>
            <w:r w:rsidR="00886AAE">
              <w:rPr>
                <w:rFonts w:ascii="Arial" w:hAnsi="Arial" w:cs="Arial"/>
                <w:sz w:val="22"/>
                <w:szCs w:val="22"/>
              </w:rPr>
              <w:t>L</w:t>
            </w:r>
            <w:r w:rsidRPr="007A3B9F">
              <w:rPr>
                <w:rFonts w:ascii="Arial" w:hAnsi="Arial" w:cs="Arial"/>
                <w:sz w:val="22"/>
                <w:szCs w:val="22"/>
              </w:rPr>
              <w:t>ife</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#RevolveVegas</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#HighRollerVegas</w:t>
            </w:r>
          </w:p>
          <w:p w:rsidR="00AD38CC" w:rsidRPr="007A3B9F" w:rsidRDefault="00AD38CC" w:rsidP="00AD38CC">
            <w:pPr>
              <w:pStyle w:val="normal0"/>
              <w:spacing w:line="240" w:lineRule="auto"/>
              <w:jc w:val="both"/>
              <w:rPr>
                <w:color w:val="auto"/>
              </w:rPr>
            </w:pPr>
          </w:p>
        </w:tc>
      </w:tr>
      <w:tr w:rsidR="00AD38CC" w:rsidRPr="007A3B9F">
        <w:tc>
          <w:tcPr>
            <w:tcW w:w="2988" w:type="dxa"/>
          </w:tcPr>
          <w:p w:rsidR="00AD38CC" w:rsidRPr="007A3B9F" w:rsidRDefault="00AD38CC" w:rsidP="00AD38CC">
            <w:pPr>
              <w:spacing w:after="0" w:line="240" w:lineRule="auto"/>
              <w:rPr>
                <w:rFonts w:ascii="Arial" w:hAnsi="Arial"/>
                <w:b/>
                <w:sz w:val="22"/>
              </w:rPr>
            </w:pPr>
            <w:r w:rsidRPr="007A3B9F">
              <w:rPr>
                <w:rFonts w:ascii="Arial" w:hAnsi="Arial"/>
                <w:b/>
                <w:sz w:val="22"/>
              </w:rPr>
              <w:t xml:space="preserve">MEDIA CONTACTS: </w:t>
            </w:r>
          </w:p>
          <w:p w:rsidR="00AD38CC" w:rsidRPr="007A3B9F" w:rsidRDefault="00AD38CC" w:rsidP="00AD38CC">
            <w:pPr>
              <w:spacing w:after="0" w:line="240" w:lineRule="auto"/>
              <w:rPr>
                <w:rFonts w:ascii="Arial" w:hAnsi="Arial"/>
                <w:b/>
                <w:sz w:val="22"/>
              </w:rPr>
            </w:pPr>
          </w:p>
        </w:tc>
        <w:tc>
          <w:tcPr>
            <w:tcW w:w="6588" w:type="dxa"/>
          </w:tcPr>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Marina Nicola/</w:t>
            </w:r>
            <w:r w:rsidR="003C328A">
              <w:rPr>
                <w:rFonts w:ascii="Arial" w:hAnsi="Arial" w:cs="Arial"/>
                <w:sz w:val="22"/>
                <w:szCs w:val="22"/>
              </w:rPr>
              <w:t xml:space="preserve"> </w:t>
            </w:r>
            <w:r w:rsidRPr="007A3B9F">
              <w:rPr>
                <w:rFonts w:ascii="Arial" w:hAnsi="Arial" w:cs="Arial"/>
                <w:sz w:val="22"/>
                <w:szCs w:val="22"/>
              </w:rPr>
              <w:t>Erika Pope</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Vox Solid Communications</w:t>
            </w:r>
          </w:p>
          <w:p w:rsidR="00AD38CC" w:rsidRPr="007A3B9F" w:rsidRDefault="00AD38CC" w:rsidP="00AD38CC">
            <w:pPr>
              <w:spacing w:after="0" w:line="240" w:lineRule="auto"/>
              <w:rPr>
                <w:rFonts w:ascii="Arial" w:hAnsi="Arial" w:cs="Arial"/>
                <w:sz w:val="22"/>
                <w:szCs w:val="22"/>
              </w:rPr>
            </w:pPr>
            <w:hyperlink r:id="rId14" w:history="1">
              <w:r w:rsidRPr="007A3B9F">
                <w:rPr>
                  <w:rStyle w:val="Hyperlink"/>
                  <w:rFonts w:ascii="Arial" w:hAnsi="Arial" w:cs="Arial"/>
                  <w:color w:val="auto"/>
                  <w:sz w:val="22"/>
                  <w:szCs w:val="22"/>
                </w:rPr>
                <w:t>mnicola@wearevoxsolid.com</w:t>
              </w:r>
            </w:hyperlink>
            <w:r w:rsidRPr="007A3B9F">
              <w:rPr>
                <w:rFonts w:ascii="Arial" w:hAnsi="Arial" w:cs="Arial"/>
                <w:sz w:val="22"/>
                <w:szCs w:val="22"/>
              </w:rPr>
              <w:t xml:space="preserve">, </w:t>
            </w:r>
            <w:hyperlink r:id="rId15" w:history="1">
              <w:r w:rsidRPr="007A3B9F">
                <w:rPr>
                  <w:rStyle w:val="Hyperlink"/>
                  <w:rFonts w:ascii="Arial" w:hAnsi="Arial" w:cs="Arial"/>
                  <w:color w:val="auto"/>
                  <w:sz w:val="22"/>
                  <w:szCs w:val="22"/>
                </w:rPr>
                <w:t>epope@wearevoxsolid.com</w:t>
              </w:r>
            </w:hyperlink>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(702) 586-2137, (702) 249-2977 </w:t>
            </w:r>
          </w:p>
          <w:p w:rsidR="00AD38CC" w:rsidRPr="007A3B9F" w:rsidRDefault="00AD38CC" w:rsidP="00AD38CC">
            <w:pPr>
              <w:spacing w:after="0" w:line="240" w:lineRule="auto"/>
              <w:rPr>
                <w:rFonts w:ascii="Arial" w:hAnsi="Arial" w:cs="Arial"/>
                <w:sz w:val="22"/>
                <w:szCs w:val="22"/>
              </w:rPr>
            </w:pPr>
            <w:r w:rsidRPr="007A3B9F">
              <w:rPr>
                <w:rFonts w:ascii="Arial" w:hAnsi="Arial" w:cs="Arial"/>
                <w:sz w:val="22"/>
                <w:szCs w:val="22"/>
              </w:rPr>
              <w:t xml:space="preserve"> </w:t>
            </w:r>
          </w:p>
          <w:p w:rsidR="00AD38CC" w:rsidRPr="007A3B9F" w:rsidRDefault="00AD38CC" w:rsidP="00AD38CC">
            <w:pPr>
              <w:spacing w:after="0" w:line="240" w:lineRule="auto"/>
              <w:rPr>
                <w:rFonts w:ascii="Arial" w:hAnsi="Arial"/>
                <w:sz w:val="22"/>
              </w:rPr>
            </w:pPr>
            <w:r w:rsidRPr="007A3B9F">
              <w:rPr>
                <w:rFonts w:ascii="Arial" w:hAnsi="Arial"/>
                <w:sz w:val="22"/>
                <w:szCs w:val="21"/>
                <w:shd w:val="clear" w:color="auto" w:fill="FFFFFF"/>
              </w:rPr>
              <w:t>Erica Johnson-McElroy</w:t>
            </w:r>
            <w:r w:rsidRPr="007A3B9F">
              <w:rPr>
                <w:rFonts w:ascii="Arial" w:hAnsi="Arial"/>
                <w:sz w:val="22"/>
                <w:szCs w:val="21"/>
                <w:shd w:val="clear" w:color="auto" w:fill="FFFFFF"/>
              </w:rPr>
              <w:br/>
              <w:t>Caesars Entertainment</w:t>
            </w:r>
            <w:r w:rsidRPr="007A3B9F">
              <w:rPr>
                <w:rFonts w:ascii="Arial" w:hAnsi="Arial"/>
                <w:sz w:val="22"/>
                <w:szCs w:val="21"/>
                <w:shd w:val="clear" w:color="auto" w:fill="FFFFFF"/>
              </w:rPr>
              <w:br/>
            </w:r>
            <w:hyperlink r:id="rId16" w:history="1">
              <w:r w:rsidRPr="007A3B9F">
                <w:rPr>
                  <w:rStyle w:val="Hyperlink"/>
                  <w:rFonts w:ascii="Arial" w:hAnsi="Arial"/>
                  <w:color w:val="auto"/>
                  <w:sz w:val="22"/>
                </w:rPr>
                <w:t>EJohnsonmcelroy@caesarspalace.com</w:t>
              </w:r>
            </w:hyperlink>
            <w:r w:rsidRPr="007A3B9F">
              <w:rPr>
                <w:rFonts w:ascii="Arial" w:hAnsi="Arial"/>
                <w:sz w:val="22"/>
                <w:szCs w:val="21"/>
                <w:shd w:val="clear" w:color="auto" w:fill="FFFFFF"/>
              </w:rPr>
              <w:br/>
              <w:t>(702) 866-1055</w:t>
            </w:r>
          </w:p>
          <w:p w:rsidR="00AD38CC" w:rsidRPr="007A3B9F" w:rsidRDefault="00AD38CC" w:rsidP="00AD38CC">
            <w:pPr>
              <w:spacing w:after="0" w:line="240" w:lineRule="auto"/>
              <w:rPr>
                <w:rFonts w:ascii="Arial" w:hAnsi="Arial"/>
                <w:sz w:val="22"/>
              </w:rPr>
            </w:pPr>
          </w:p>
        </w:tc>
      </w:tr>
    </w:tbl>
    <w:p w:rsidR="00767888" w:rsidRPr="007A3B9F" w:rsidRDefault="00AD38CC" w:rsidP="00767888">
      <w:pPr>
        <w:spacing w:after="0" w:line="240" w:lineRule="auto"/>
        <w:jc w:val="center"/>
      </w:pPr>
      <w:r w:rsidRPr="007A3B9F">
        <w:t xml:space="preserve">#      #     </w:t>
      </w:r>
      <w:r w:rsidR="009343CB" w:rsidRPr="007A3B9F">
        <w:t>#</w:t>
      </w:r>
    </w:p>
    <w:p w:rsidR="00AD38CC" w:rsidRPr="004136BE" w:rsidRDefault="003C328A" w:rsidP="003C328A">
      <w:pPr>
        <w:spacing w:after="0" w:line="240" w:lineRule="auto"/>
        <w:jc w:val="center"/>
        <w:rPr>
          <w:rFonts w:ascii="Arial" w:hAnsi="Arial" w:cs="Arial"/>
          <w:color w:val="D9D9D9"/>
          <w:sz w:val="22"/>
          <w:szCs w:val="22"/>
        </w:rPr>
      </w:pPr>
      <w:r>
        <w:rPr>
          <w:rFonts w:ascii="Arial" w:hAnsi="Arial" w:cs="Arial"/>
          <w:color w:val="D9D9D9"/>
          <w:sz w:val="22"/>
          <w:szCs w:val="22"/>
        </w:rPr>
        <w:t>12/23/2017 3:24 PM</w:t>
      </w:r>
    </w:p>
    <w:sectPr w:rsidR="00AD38CC" w:rsidRPr="004136BE" w:rsidSect="00AD38C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FF" w:rsidRDefault="006175FF" w:rsidP="00AD38CC">
      <w:pPr>
        <w:spacing w:after="0" w:line="240" w:lineRule="auto"/>
      </w:pPr>
      <w:r>
        <w:separator/>
      </w:r>
    </w:p>
  </w:endnote>
  <w:endnote w:type="continuationSeparator" w:id="0">
    <w:p w:rsidR="006175FF" w:rsidRDefault="006175FF" w:rsidP="00AD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82" w:rsidRDefault="00B26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82" w:rsidRDefault="00B26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82" w:rsidRDefault="00B2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FF" w:rsidRDefault="006175FF" w:rsidP="00AD38CC">
      <w:pPr>
        <w:spacing w:after="0" w:line="240" w:lineRule="auto"/>
      </w:pPr>
      <w:r>
        <w:separator/>
      </w:r>
    </w:p>
  </w:footnote>
  <w:footnote w:type="continuationSeparator" w:id="0">
    <w:p w:rsidR="006175FF" w:rsidRDefault="006175FF" w:rsidP="00AD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82" w:rsidRDefault="00B26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CC" w:rsidRPr="00683C36" w:rsidRDefault="002613ED" w:rsidP="00AD38CC">
    <w:pPr>
      <w:pStyle w:val="Header"/>
      <w:jc w:val="center"/>
    </w:pPr>
    <w:r>
      <w:rPr>
        <w:noProof/>
      </w:rPr>
      <w:drawing>
        <wp:inline distT="0" distB="0" distL="0" distR="0">
          <wp:extent cx="1781175" cy="923925"/>
          <wp:effectExtent l="0" t="0" r="9525" b="9525"/>
          <wp:docPr id="1" name="Picture 1" descr="HighRollerObservation_LV_Purple_4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ollerObservation_LV_Purple_4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82" w:rsidRDefault="00B2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FEC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3251C8"/>
    <w:multiLevelType w:val="hybridMultilevel"/>
    <w:tmpl w:val="44F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0ACC"/>
    <w:multiLevelType w:val="hybridMultilevel"/>
    <w:tmpl w:val="9048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21B75"/>
    <w:multiLevelType w:val="hybridMultilevel"/>
    <w:tmpl w:val="F3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B5AFE"/>
    <w:multiLevelType w:val="hybridMultilevel"/>
    <w:tmpl w:val="33A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24F75"/>
    <w:multiLevelType w:val="hybridMultilevel"/>
    <w:tmpl w:val="F5A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C45FB"/>
    <w:multiLevelType w:val="hybridMultilevel"/>
    <w:tmpl w:val="084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734CD"/>
    <w:multiLevelType w:val="hybridMultilevel"/>
    <w:tmpl w:val="9D0E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F6D06"/>
    <w:multiLevelType w:val="hybridMultilevel"/>
    <w:tmpl w:val="7FA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93495"/>
    <w:multiLevelType w:val="hybridMultilevel"/>
    <w:tmpl w:val="D1A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07253"/>
    <w:multiLevelType w:val="hybridMultilevel"/>
    <w:tmpl w:val="766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77E8A"/>
    <w:multiLevelType w:val="hybridMultilevel"/>
    <w:tmpl w:val="0094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11F8E"/>
    <w:multiLevelType w:val="hybridMultilevel"/>
    <w:tmpl w:val="B28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A2A69"/>
    <w:multiLevelType w:val="hybridMultilevel"/>
    <w:tmpl w:val="71B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9356C"/>
    <w:multiLevelType w:val="hybridMultilevel"/>
    <w:tmpl w:val="571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C1190"/>
    <w:multiLevelType w:val="multilevel"/>
    <w:tmpl w:val="E5AEF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E136B6F"/>
    <w:multiLevelType w:val="hybridMultilevel"/>
    <w:tmpl w:val="9FD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E15737"/>
    <w:multiLevelType w:val="hybridMultilevel"/>
    <w:tmpl w:val="4D7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0"/>
  </w:num>
  <w:num w:numId="5">
    <w:abstractNumId w:val="13"/>
  </w:num>
  <w:num w:numId="6">
    <w:abstractNumId w:val="6"/>
  </w:num>
  <w:num w:numId="7">
    <w:abstractNumId w:val="7"/>
  </w:num>
  <w:num w:numId="8">
    <w:abstractNumId w:val="4"/>
  </w:num>
  <w:num w:numId="9">
    <w:abstractNumId w:val="12"/>
  </w:num>
  <w:num w:numId="10">
    <w:abstractNumId w:val="3"/>
  </w:num>
  <w:num w:numId="11">
    <w:abstractNumId w:val="8"/>
  </w:num>
  <w:num w:numId="12">
    <w:abstractNumId w:val="10"/>
  </w:num>
  <w:num w:numId="13">
    <w:abstractNumId w:val="2"/>
  </w:num>
  <w:num w:numId="14">
    <w:abstractNumId w:val="14"/>
  </w:num>
  <w:num w:numId="15">
    <w:abstractNumId w:val="11"/>
  </w:num>
  <w:num w:numId="16">
    <w:abstractNumId w:val="16"/>
  </w:num>
  <w:num w:numId="17">
    <w:abstractNumId w:val="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BD"/>
    <w:rsid w:val="00005FD5"/>
    <w:rsid w:val="000C6148"/>
    <w:rsid w:val="00150487"/>
    <w:rsid w:val="002613ED"/>
    <w:rsid w:val="002A011F"/>
    <w:rsid w:val="003C328A"/>
    <w:rsid w:val="0040007C"/>
    <w:rsid w:val="004136BE"/>
    <w:rsid w:val="005644EA"/>
    <w:rsid w:val="006175FF"/>
    <w:rsid w:val="006B1ABA"/>
    <w:rsid w:val="00767888"/>
    <w:rsid w:val="007A3B9F"/>
    <w:rsid w:val="007B5EAF"/>
    <w:rsid w:val="007C5035"/>
    <w:rsid w:val="007D19C0"/>
    <w:rsid w:val="00886AAE"/>
    <w:rsid w:val="009343CB"/>
    <w:rsid w:val="00940A60"/>
    <w:rsid w:val="00AD38CC"/>
    <w:rsid w:val="00B26882"/>
    <w:rsid w:val="00B34D5E"/>
    <w:rsid w:val="00F7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497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B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21BD"/>
    <w:rPr>
      <w:rFonts w:ascii="Tahoma" w:hAnsi="Tahoma" w:cs="Tahoma"/>
      <w:sz w:val="16"/>
      <w:szCs w:val="16"/>
    </w:rPr>
  </w:style>
  <w:style w:type="paragraph" w:styleId="Header">
    <w:name w:val="header"/>
    <w:basedOn w:val="Normal"/>
    <w:link w:val="HeaderChar"/>
    <w:uiPriority w:val="99"/>
    <w:unhideWhenUsed/>
    <w:rsid w:val="00B3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BD"/>
  </w:style>
  <w:style w:type="paragraph" w:styleId="Footer">
    <w:name w:val="footer"/>
    <w:basedOn w:val="Normal"/>
    <w:link w:val="FooterChar"/>
    <w:uiPriority w:val="99"/>
    <w:unhideWhenUsed/>
    <w:rsid w:val="00B3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BD"/>
  </w:style>
  <w:style w:type="table" w:styleId="TableGrid">
    <w:name w:val="Table Grid"/>
    <w:basedOn w:val="TableNormal"/>
    <w:uiPriority w:val="59"/>
    <w:rsid w:val="008F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3985"/>
    <w:rPr>
      <w:color w:val="0000FF"/>
      <w:u w:val="single"/>
    </w:rPr>
  </w:style>
  <w:style w:type="paragraph" w:styleId="PlainText">
    <w:name w:val="Plain Text"/>
    <w:basedOn w:val="Normal"/>
    <w:link w:val="PlainTextChar"/>
    <w:uiPriority w:val="99"/>
    <w:unhideWhenUsed/>
    <w:rsid w:val="001E3985"/>
    <w:pPr>
      <w:spacing w:after="0" w:line="240" w:lineRule="auto"/>
    </w:pPr>
    <w:rPr>
      <w:rFonts w:ascii="Calibri" w:hAnsi="Calibri"/>
      <w:sz w:val="22"/>
      <w:szCs w:val="21"/>
      <w:lang w:val="x-none" w:eastAsia="x-none"/>
    </w:rPr>
  </w:style>
  <w:style w:type="character" w:customStyle="1" w:styleId="PlainTextChar">
    <w:name w:val="Plain Text Char"/>
    <w:link w:val="PlainText"/>
    <w:uiPriority w:val="99"/>
    <w:rsid w:val="001E3985"/>
    <w:rPr>
      <w:rFonts w:ascii="Calibri" w:hAnsi="Calibri"/>
      <w:sz w:val="22"/>
      <w:szCs w:val="21"/>
    </w:rPr>
  </w:style>
  <w:style w:type="character" w:styleId="FollowedHyperlink">
    <w:name w:val="FollowedHyperlink"/>
    <w:uiPriority w:val="99"/>
    <w:semiHidden/>
    <w:unhideWhenUsed/>
    <w:rsid w:val="00982E80"/>
    <w:rPr>
      <w:color w:val="800080"/>
      <w:u w:val="single"/>
    </w:rPr>
  </w:style>
  <w:style w:type="character" w:styleId="CommentReference">
    <w:name w:val="annotation reference"/>
    <w:uiPriority w:val="99"/>
    <w:semiHidden/>
    <w:unhideWhenUsed/>
    <w:rsid w:val="00982E80"/>
    <w:rPr>
      <w:sz w:val="16"/>
      <w:szCs w:val="16"/>
    </w:rPr>
  </w:style>
  <w:style w:type="paragraph" w:styleId="CommentText">
    <w:name w:val="annotation text"/>
    <w:basedOn w:val="Normal"/>
    <w:link w:val="CommentTextChar"/>
    <w:uiPriority w:val="99"/>
    <w:semiHidden/>
    <w:unhideWhenUsed/>
    <w:rsid w:val="00982E80"/>
    <w:rPr>
      <w:sz w:val="20"/>
      <w:szCs w:val="20"/>
    </w:rPr>
  </w:style>
  <w:style w:type="character" w:customStyle="1" w:styleId="CommentTextChar">
    <w:name w:val="Comment Text Char"/>
    <w:basedOn w:val="DefaultParagraphFont"/>
    <w:link w:val="CommentText"/>
    <w:uiPriority w:val="99"/>
    <w:semiHidden/>
    <w:rsid w:val="00982E80"/>
  </w:style>
  <w:style w:type="paragraph" w:customStyle="1" w:styleId="normal0">
    <w:name w:val="normal"/>
    <w:rsid w:val="00982E80"/>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rsid w:val="00035246"/>
    <w:rPr>
      <w:b/>
      <w:bCs/>
      <w:lang w:val="x-none" w:eastAsia="x-none"/>
    </w:rPr>
  </w:style>
  <w:style w:type="character" w:customStyle="1" w:styleId="CommentSubjectChar">
    <w:name w:val="Comment Subject Char"/>
    <w:link w:val="CommentSubject"/>
    <w:rsid w:val="00035246"/>
    <w:rPr>
      <w:b/>
      <w:bCs/>
    </w:rPr>
  </w:style>
  <w:style w:type="character" w:customStyle="1" w:styleId="Mention">
    <w:name w:val="Mention"/>
    <w:uiPriority w:val="99"/>
    <w:semiHidden/>
    <w:unhideWhenUsed/>
    <w:rsid w:val="00896FA0"/>
    <w:rPr>
      <w:color w:val="2B579A"/>
      <w:shd w:val="clear" w:color="auto" w:fill="E6E6E6"/>
    </w:rPr>
  </w:style>
  <w:style w:type="character" w:customStyle="1" w:styleId="UnresolvedMention">
    <w:name w:val="Unresolved Mention"/>
    <w:uiPriority w:val="99"/>
    <w:semiHidden/>
    <w:unhideWhenUsed/>
    <w:rsid w:val="009343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497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B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21BD"/>
    <w:rPr>
      <w:rFonts w:ascii="Tahoma" w:hAnsi="Tahoma" w:cs="Tahoma"/>
      <w:sz w:val="16"/>
      <w:szCs w:val="16"/>
    </w:rPr>
  </w:style>
  <w:style w:type="paragraph" w:styleId="Header">
    <w:name w:val="header"/>
    <w:basedOn w:val="Normal"/>
    <w:link w:val="HeaderChar"/>
    <w:uiPriority w:val="99"/>
    <w:unhideWhenUsed/>
    <w:rsid w:val="00B3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BD"/>
  </w:style>
  <w:style w:type="paragraph" w:styleId="Footer">
    <w:name w:val="footer"/>
    <w:basedOn w:val="Normal"/>
    <w:link w:val="FooterChar"/>
    <w:uiPriority w:val="99"/>
    <w:unhideWhenUsed/>
    <w:rsid w:val="00B3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BD"/>
  </w:style>
  <w:style w:type="table" w:styleId="TableGrid">
    <w:name w:val="Table Grid"/>
    <w:basedOn w:val="TableNormal"/>
    <w:uiPriority w:val="59"/>
    <w:rsid w:val="008F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3985"/>
    <w:rPr>
      <w:color w:val="0000FF"/>
      <w:u w:val="single"/>
    </w:rPr>
  </w:style>
  <w:style w:type="paragraph" w:styleId="PlainText">
    <w:name w:val="Plain Text"/>
    <w:basedOn w:val="Normal"/>
    <w:link w:val="PlainTextChar"/>
    <w:uiPriority w:val="99"/>
    <w:unhideWhenUsed/>
    <w:rsid w:val="001E3985"/>
    <w:pPr>
      <w:spacing w:after="0" w:line="240" w:lineRule="auto"/>
    </w:pPr>
    <w:rPr>
      <w:rFonts w:ascii="Calibri" w:hAnsi="Calibri"/>
      <w:sz w:val="22"/>
      <w:szCs w:val="21"/>
      <w:lang w:val="x-none" w:eastAsia="x-none"/>
    </w:rPr>
  </w:style>
  <w:style w:type="character" w:customStyle="1" w:styleId="PlainTextChar">
    <w:name w:val="Plain Text Char"/>
    <w:link w:val="PlainText"/>
    <w:uiPriority w:val="99"/>
    <w:rsid w:val="001E3985"/>
    <w:rPr>
      <w:rFonts w:ascii="Calibri" w:hAnsi="Calibri"/>
      <w:sz w:val="22"/>
      <w:szCs w:val="21"/>
    </w:rPr>
  </w:style>
  <w:style w:type="character" w:styleId="FollowedHyperlink">
    <w:name w:val="FollowedHyperlink"/>
    <w:uiPriority w:val="99"/>
    <w:semiHidden/>
    <w:unhideWhenUsed/>
    <w:rsid w:val="00982E80"/>
    <w:rPr>
      <w:color w:val="800080"/>
      <w:u w:val="single"/>
    </w:rPr>
  </w:style>
  <w:style w:type="character" w:styleId="CommentReference">
    <w:name w:val="annotation reference"/>
    <w:uiPriority w:val="99"/>
    <w:semiHidden/>
    <w:unhideWhenUsed/>
    <w:rsid w:val="00982E80"/>
    <w:rPr>
      <w:sz w:val="16"/>
      <w:szCs w:val="16"/>
    </w:rPr>
  </w:style>
  <w:style w:type="paragraph" w:styleId="CommentText">
    <w:name w:val="annotation text"/>
    <w:basedOn w:val="Normal"/>
    <w:link w:val="CommentTextChar"/>
    <w:uiPriority w:val="99"/>
    <w:semiHidden/>
    <w:unhideWhenUsed/>
    <w:rsid w:val="00982E80"/>
    <w:rPr>
      <w:sz w:val="20"/>
      <w:szCs w:val="20"/>
    </w:rPr>
  </w:style>
  <w:style w:type="character" w:customStyle="1" w:styleId="CommentTextChar">
    <w:name w:val="Comment Text Char"/>
    <w:basedOn w:val="DefaultParagraphFont"/>
    <w:link w:val="CommentText"/>
    <w:uiPriority w:val="99"/>
    <w:semiHidden/>
    <w:rsid w:val="00982E80"/>
  </w:style>
  <w:style w:type="paragraph" w:customStyle="1" w:styleId="normal0">
    <w:name w:val="normal"/>
    <w:rsid w:val="00982E80"/>
    <w:pPr>
      <w:spacing w:line="276" w:lineRule="auto"/>
    </w:pPr>
    <w:rPr>
      <w:rFonts w:ascii="Arial" w:eastAsia="Arial" w:hAnsi="Arial" w:cs="Arial"/>
      <w:color w:val="000000"/>
      <w:sz w:val="22"/>
      <w:szCs w:val="22"/>
    </w:rPr>
  </w:style>
  <w:style w:type="paragraph" w:styleId="CommentSubject">
    <w:name w:val="annotation subject"/>
    <w:basedOn w:val="CommentText"/>
    <w:next w:val="CommentText"/>
    <w:link w:val="CommentSubjectChar"/>
    <w:rsid w:val="00035246"/>
    <w:rPr>
      <w:b/>
      <w:bCs/>
      <w:lang w:val="x-none" w:eastAsia="x-none"/>
    </w:rPr>
  </w:style>
  <w:style w:type="character" w:customStyle="1" w:styleId="CommentSubjectChar">
    <w:name w:val="Comment Subject Char"/>
    <w:link w:val="CommentSubject"/>
    <w:rsid w:val="00035246"/>
    <w:rPr>
      <w:b/>
      <w:bCs/>
    </w:rPr>
  </w:style>
  <w:style w:type="character" w:customStyle="1" w:styleId="Mention">
    <w:name w:val="Mention"/>
    <w:uiPriority w:val="99"/>
    <w:semiHidden/>
    <w:unhideWhenUsed/>
    <w:rsid w:val="00896FA0"/>
    <w:rPr>
      <w:color w:val="2B579A"/>
      <w:shd w:val="clear" w:color="auto" w:fill="E6E6E6"/>
    </w:rPr>
  </w:style>
  <w:style w:type="character" w:customStyle="1" w:styleId="UnresolvedMention">
    <w:name w:val="Unresolved Mention"/>
    <w:uiPriority w:val="99"/>
    <w:semiHidden/>
    <w:unhideWhenUsed/>
    <w:rsid w:val="00934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5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ighRollerLV.com" TargetMode="External"/><Relationship Id="rId13" Type="http://schemas.openxmlformats.org/officeDocument/2006/relationships/hyperlink" Target="https://www.flickr.com/photos/voxsolidcommunications/collections/7215766889073382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aesarsentertainment.sharefile.com/sh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Johnsonmcelroy@caesarspalac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esarslasvegas.mediaroom.com/portfol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ope@wearevoxsolid.com" TargetMode="External"/><Relationship Id="rId23" Type="http://schemas.openxmlformats.org/officeDocument/2006/relationships/fontTable" Target="fontTable.xml"/><Relationship Id="rId10" Type="http://schemas.openxmlformats.org/officeDocument/2006/relationships/hyperlink" Target="mailto:highrollersales@caesar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esars.com/linq/high-roller" TargetMode="External"/><Relationship Id="rId14" Type="http://schemas.openxmlformats.org/officeDocument/2006/relationships/hyperlink" Target="mailto:mnicola@wearevoxsolid.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7679</CharactersWithSpaces>
  <SharedDoc>false</SharedDoc>
  <HLinks>
    <vt:vector size="54" baseType="variant">
      <vt:variant>
        <vt:i4>1376299</vt:i4>
      </vt:variant>
      <vt:variant>
        <vt:i4>24</vt:i4>
      </vt:variant>
      <vt:variant>
        <vt:i4>0</vt:i4>
      </vt:variant>
      <vt:variant>
        <vt:i4>5</vt:i4>
      </vt:variant>
      <vt:variant>
        <vt:lpwstr>mailto:EJohnsonmcelroy@caesarspalace.com</vt:lpwstr>
      </vt:variant>
      <vt:variant>
        <vt:lpwstr/>
      </vt:variant>
      <vt:variant>
        <vt:i4>6553684</vt:i4>
      </vt:variant>
      <vt:variant>
        <vt:i4>21</vt:i4>
      </vt:variant>
      <vt:variant>
        <vt:i4>0</vt:i4>
      </vt:variant>
      <vt:variant>
        <vt:i4>5</vt:i4>
      </vt:variant>
      <vt:variant>
        <vt:lpwstr>mailto:epope@wearevoxsolid.com</vt:lpwstr>
      </vt:variant>
      <vt:variant>
        <vt:lpwstr/>
      </vt:variant>
      <vt:variant>
        <vt:i4>65589</vt:i4>
      </vt:variant>
      <vt:variant>
        <vt:i4>18</vt:i4>
      </vt:variant>
      <vt:variant>
        <vt:i4>0</vt:i4>
      </vt:variant>
      <vt:variant>
        <vt:i4>5</vt:i4>
      </vt:variant>
      <vt:variant>
        <vt:lpwstr>mailto:mnicola@wearevoxsolid.com</vt:lpwstr>
      </vt:variant>
      <vt:variant>
        <vt:lpwstr/>
      </vt:variant>
      <vt:variant>
        <vt:i4>2359352</vt:i4>
      </vt:variant>
      <vt:variant>
        <vt:i4>15</vt:i4>
      </vt:variant>
      <vt:variant>
        <vt:i4>0</vt:i4>
      </vt:variant>
      <vt:variant>
        <vt:i4>5</vt:i4>
      </vt:variant>
      <vt:variant>
        <vt:lpwstr>https://www.flickr.com/photos/voxsolidcommunications/collections/72157668890733825/</vt:lpwstr>
      </vt:variant>
      <vt:variant>
        <vt:lpwstr/>
      </vt:variant>
      <vt:variant>
        <vt:i4>3670054</vt:i4>
      </vt:variant>
      <vt:variant>
        <vt:i4>12</vt:i4>
      </vt:variant>
      <vt:variant>
        <vt:i4>0</vt:i4>
      </vt:variant>
      <vt:variant>
        <vt:i4>5</vt:i4>
      </vt:variant>
      <vt:variant>
        <vt:lpwstr>https://caesarsentertainment.sharefile.com/share?</vt:lpwstr>
      </vt:variant>
      <vt:variant>
        <vt:lpwstr>/view/saccf0a8b39a4ad3a</vt:lpwstr>
      </vt:variant>
      <vt:variant>
        <vt:i4>4128830</vt:i4>
      </vt:variant>
      <vt:variant>
        <vt:i4>9</vt:i4>
      </vt:variant>
      <vt:variant>
        <vt:i4>0</vt:i4>
      </vt:variant>
      <vt:variant>
        <vt:i4>5</vt:i4>
      </vt:variant>
      <vt:variant>
        <vt:lpwstr>http://caesarslasvegas.mediaroom.com/portfolio</vt:lpwstr>
      </vt:variant>
      <vt:variant>
        <vt:lpwstr/>
      </vt:variant>
      <vt:variant>
        <vt:i4>6291551</vt:i4>
      </vt:variant>
      <vt:variant>
        <vt:i4>6</vt:i4>
      </vt:variant>
      <vt:variant>
        <vt:i4>0</vt:i4>
      </vt:variant>
      <vt:variant>
        <vt:i4>5</vt:i4>
      </vt:variant>
      <vt:variant>
        <vt:lpwstr>mailto:highrollersales@caesars.com</vt:lpwstr>
      </vt:variant>
      <vt:variant>
        <vt:lpwstr/>
      </vt:variant>
      <vt:variant>
        <vt:i4>851991</vt:i4>
      </vt:variant>
      <vt:variant>
        <vt:i4>3</vt:i4>
      </vt:variant>
      <vt:variant>
        <vt:i4>0</vt:i4>
      </vt:variant>
      <vt:variant>
        <vt:i4>5</vt:i4>
      </vt:variant>
      <vt:variant>
        <vt:lpwstr>https://www.caesars.com/linq/high-roller</vt:lpwstr>
      </vt:variant>
      <vt:variant>
        <vt:lpwstr>.VoHSU9KrTct</vt:lpwstr>
      </vt:variant>
      <vt:variant>
        <vt:i4>6094936</vt:i4>
      </vt:variant>
      <vt:variant>
        <vt:i4>0</vt:i4>
      </vt:variant>
      <vt:variant>
        <vt:i4>0</vt:i4>
      </vt:variant>
      <vt:variant>
        <vt:i4>5</vt:i4>
      </vt:variant>
      <vt:variant>
        <vt:lpwstr>http://www.highrollerlv.com/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Nicola</dc:creator>
  <cp:lastModifiedBy>Emily Hollingsworth</cp:lastModifiedBy>
  <cp:revision>2</cp:revision>
  <dcterms:created xsi:type="dcterms:W3CDTF">2018-02-20T19:56:00Z</dcterms:created>
  <dcterms:modified xsi:type="dcterms:W3CDTF">2018-02-20T19:56:00Z</dcterms:modified>
</cp:coreProperties>
</file>